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vertAnchor="page" w:horzAnchor="page" w:tblpX="681" w:tblpY="228"/>
        <w:tblOverlap w:val="never"/>
        <w:tblW w:w="11208" w:type="dxa"/>
        <w:tblCellMar>
          <w:left w:w="0" w:type="dxa"/>
          <w:right w:w="0" w:type="dxa"/>
        </w:tblCellMar>
        <w:tblLook w:val="04A0" w:firstRow="1" w:lastRow="0" w:firstColumn="1" w:lastColumn="0" w:noHBand="0" w:noVBand="1"/>
      </w:tblPr>
      <w:tblGrid>
        <w:gridCol w:w="10550"/>
        <w:gridCol w:w="658"/>
      </w:tblGrid>
      <w:tr w:rsidR="001019D3" w:rsidRPr="00436CD5" w14:paraId="5CC4C12F" w14:textId="77777777" w:rsidTr="00B7187D">
        <w:trPr>
          <w:trHeight w:val="1583"/>
        </w:trPr>
        <w:tc>
          <w:tcPr>
            <w:tcW w:w="11208" w:type="dxa"/>
            <w:gridSpan w:val="2"/>
          </w:tcPr>
          <w:p w14:paraId="2721F51A" w14:textId="682B0FA2" w:rsidR="001019D3" w:rsidRPr="00436CD5" w:rsidRDefault="007B4B67" w:rsidP="0047555A">
            <w:pPr>
              <w:pStyle w:val="DNaturedudocument"/>
              <w:rPr>
                <w:lang w:val="nl-NL"/>
              </w:rPr>
            </w:pPr>
            <w:r>
              <w:rPr>
                <w:noProof/>
                <w:lang w:val="nl-NL"/>
              </w:rPr>
              <w:drawing>
                <wp:inline distT="0" distB="0" distL="0" distR="0" wp14:anchorId="72B82574" wp14:editId="2D065D03">
                  <wp:extent cx="3139440" cy="777240"/>
                  <wp:effectExtent l="0" t="0" r="0" b="0"/>
                  <wp:docPr id="1" name="Image 4" descr="Une image contenant texte,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Une image contenant texte, clipart&#10;&#10;Description générée automatiquemen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39440" cy="777240"/>
                          </a:xfrm>
                          <a:prstGeom prst="rect">
                            <a:avLst/>
                          </a:prstGeom>
                          <a:noFill/>
                          <a:ln>
                            <a:noFill/>
                          </a:ln>
                        </pic:spPr>
                      </pic:pic>
                    </a:graphicData>
                  </a:graphic>
                </wp:inline>
              </w:drawing>
            </w:r>
          </w:p>
        </w:tc>
      </w:tr>
      <w:tr w:rsidR="006D55F0" w:rsidRPr="00436CD5" w14:paraId="5B7CD8CD" w14:textId="77777777" w:rsidTr="00B7187D">
        <w:trPr>
          <w:trHeight w:hRule="exact" w:val="1134"/>
        </w:trPr>
        <w:tc>
          <w:tcPr>
            <w:tcW w:w="10550" w:type="dxa"/>
          </w:tcPr>
          <w:p w14:paraId="7D0961E0" w14:textId="70C99B62" w:rsidR="006D55F0" w:rsidRPr="00436CD5" w:rsidRDefault="00751BC4" w:rsidP="0047555A">
            <w:pPr>
              <w:pStyle w:val="DNaturedudocument"/>
              <w:rPr>
                <w:lang w:val="nl-NL"/>
              </w:rPr>
            </w:pPr>
            <w:r w:rsidRPr="00FB5805">
              <w:rPr>
                <w:lang w:val="nl-NL"/>
              </w:rPr>
              <w:t>PERSBERICHT</w:t>
            </w:r>
            <w:r w:rsidR="00021A46">
              <w:rPr>
                <w:lang w:val="nl-NL"/>
              </w:rPr>
              <w:br/>
            </w:r>
            <w:r>
              <w:rPr>
                <w:lang w:val="nl-NL"/>
              </w:rPr>
              <w:t>26-10-2026</w:t>
            </w:r>
          </w:p>
        </w:tc>
        <w:tc>
          <w:tcPr>
            <w:tcW w:w="658" w:type="dxa"/>
          </w:tcPr>
          <w:p w14:paraId="6BFCC776" w14:textId="77777777" w:rsidR="006D55F0" w:rsidRPr="00436CD5" w:rsidRDefault="006D55F0" w:rsidP="0047555A">
            <w:pPr>
              <w:pStyle w:val="DNaturedudocument"/>
              <w:rPr>
                <w:lang w:val="nl-NL"/>
              </w:rPr>
            </w:pPr>
          </w:p>
        </w:tc>
      </w:tr>
    </w:tbl>
    <w:p w14:paraId="2F3D2A4D" w14:textId="77777777" w:rsidR="00F17485" w:rsidRPr="008A7891" w:rsidRDefault="00F17485" w:rsidP="008A7891">
      <w:pPr>
        <w:pStyle w:val="DSous-titre"/>
        <w:spacing w:before="0" w:after="0"/>
        <w:rPr>
          <w:sz w:val="28"/>
          <w:szCs w:val="28"/>
        </w:rPr>
      </w:pPr>
    </w:p>
    <w:p w14:paraId="5F960FB4" w14:textId="1802672F" w:rsidR="006F6762" w:rsidRPr="00A8262F" w:rsidRDefault="006C43CD" w:rsidP="00E80DD3">
      <w:pPr>
        <w:pStyle w:val="DTitre"/>
        <w:spacing w:after="240"/>
      </w:pPr>
      <w:r>
        <w:t>Dacia Striker: robuust, veelzijdig en vanaf nu te bestellen</w:t>
      </w:r>
    </w:p>
    <w:p w14:paraId="3B4BB7F0" w14:textId="77777777" w:rsidR="00426CB5" w:rsidRDefault="00000000">
      <w:pPr>
        <w:pStyle w:val="Bullets"/>
        <w:numPr>
          <w:ilvl w:val="0"/>
          <w:numId w:val="32"/>
        </w:numPr>
      </w:pPr>
      <w:r>
        <w:t>Dacia opent de orderboeken voor de volledig nieuwe Striker, een crossover die de Bigster aanvult en zich richt op zowel particuliere als zakelijke rijders</w:t>
      </w:r>
    </w:p>
    <w:p w14:paraId="62DC3F49" w14:textId="77777777" w:rsidR="00426CB5" w:rsidRDefault="00000000">
      <w:pPr>
        <w:pStyle w:val="Bullets"/>
        <w:numPr>
          <w:ilvl w:val="0"/>
          <w:numId w:val="32"/>
        </w:numPr>
      </w:pPr>
      <w:r>
        <w:t>De Dacia Striker essential is leverbaar vanaf € 28.400,- met de mild hybrid-G 140 aandrijflijn</w:t>
      </w:r>
    </w:p>
    <w:p w14:paraId="3674D033" w14:textId="77777777" w:rsidR="00426CB5" w:rsidRDefault="00000000">
      <w:pPr>
        <w:pStyle w:val="Bullets"/>
        <w:numPr>
          <w:ilvl w:val="0"/>
          <w:numId w:val="32"/>
        </w:numPr>
      </w:pPr>
      <w:r>
        <w:t>De Dacia Striker expression is gekoppeld aan de hybrid 155 aandrijflijn en leverbaar vanaf € 33.000,-</w:t>
      </w:r>
    </w:p>
    <w:p w14:paraId="3A6417F5" w14:textId="6C610340" w:rsidR="00426CB5" w:rsidRDefault="00000000">
      <w:pPr>
        <w:pStyle w:val="Bullets"/>
        <w:numPr>
          <w:ilvl w:val="0"/>
          <w:numId w:val="32"/>
        </w:numPr>
      </w:pPr>
      <w:r>
        <w:t>Rijk uitgeruste limited edition met hybrid 155 of hybrid 150 4x4 EDC aandrijflijn leverbaar vanaf respectievelijk € 36.000,- en €</w:t>
      </w:r>
      <w:r w:rsidR="00A92DBF">
        <w:t> </w:t>
      </w:r>
      <w:r>
        <w:t>37.800,-</w:t>
      </w:r>
    </w:p>
    <w:p w14:paraId="17A3F04D" w14:textId="77777777" w:rsidR="00A56539" w:rsidRPr="00123515" w:rsidRDefault="00A56539" w:rsidP="00A56539">
      <w:pPr>
        <w:rPr>
          <w:lang w:val="nl-NL"/>
        </w:rPr>
      </w:pPr>
    </w:p>
    <w:p w14:paraId="57357C94" w14:textId="414BE52E" w:rsidR="00371051" w:rsidRPr="00123515" w:rsidRDefault="003A0B76" w:rsidP="00502A0C">
      <w:pPr>
        <w:pStyle w:val="Intro"/>
        <w:rPr>
          <w:lang w:val="nl-NL"/>
        </w:rPr>
      </w:pPr>
      <w:r w:rsidRPr="00123515">
        <w:rPr>
          <w:lang w:val="nl-NL"/>
        </w:rPr>
        <w:t>Dacia opent de orderboeken voor de nieuwe Striker. Het nieuwe C-segmentmodel combineert de veelzijdigheid van een gezinsauto, de robuustheid van een SUV en de functionaliteit van een stationwagon. De nieuwe Dacia Striker is in Nederland leverbaar vanaf € 28.400,- en verkrijgbaar met drie verschillende aandrijflijnen en drie uitrustingsniveaus.</w:t>
      </w:r>
    </w:p>
    <w:p w14:paraId="3759DE7D" w14:textId="77777777" w:rsidR="00A56539" w:rsidRPr="00123515" w:rsidRDefault="00A56539" w:rsidP="00493397">
      <w:pPr>
        <w:rPr>
          <w:lang w:val="nl-NL"/>
        </w:rPr>
      </w:pPr>
    </w:p>
    <w:p w14:paraId="2CF7ED45" w14:textId="77777777" w:rsidR="00426CB5" w:rsidRPr="00123515" w:rsidRDefault="00000000">
      <w:pPr>
        <w:rPr>
          <w:lang w:val="nl-NL"/>
        </w:rPr>
      </w:pPr>
      <w:r w:rsidRPr="00123515">
        <w:rPr>
          <w:lang w:val="nl-NL"/>
        </w:rPr>
        <w:t>De naam 'Striker' heeft een universele betekenis: ‘een slag toebrengen’ of ‘het doel raken’. Met de Striker betreedt Dacia een nieuw segment zonder afstand te nemen van de waarden die het merk groot hebben gemaakt: eenvoud, robuustheid, efficiëntie en bereikbaarheid.</w:t>
      </w:r>
    </w:p>
    <w:p w14:paraId="3E562CAF" w14:textId="77777777" w:rsidR="00426CB5" w:rsidRPr="00123515" w:rsidRDefault="00000000">
      <w:pPr>
        <w:pStyle w:val="Kop1"/>
        <w:rPr>
          <w:lang w:val="nl-NL"/>
        </w:rPr>
      </w:pPr>
      <w:r w:rsidRPr="00123515">
        <w:rPr>
          <w:lang w:val="nl-NL"/>
        </w:rPr>
        <w:br/>
        <w:t>DRIE UITVOERINGEN</w:t>
      </w:r>
    </w:p>
    <w:p w14:paraId="0AFD0D65" w14:textId="77777777" w:rsidR="00426CB5" w:rsidRPr="00123515" w:rsidRDefault="00000000">
      <w:pPr>
        <w:rPr>
          <w:lang w:val="nl-NL"/>
        </w:rPr>
      </w:pPr>
      <w:r w:rsidRPr="00123515">
        <w:rPr>
          <w:lang w:val="nl-NL"/>
        </w:rPr>
        <w:t xml:space="preserve">De nieuwe </w:t>
      </w:r>
      <w:hyperlink r:id="rId13" w:history="1">
        <w:r w:rsidRPr="00123515">
          <w:rPr>
            <w:rStyle w:val="DefaultParagraphFontPHPDOCX"/>
            <w:u w:val="single" w:color="000000"/>
            <w:lang w:val="nl-NL"/>
          </w:rPr>
          <w:t>Dacia Striker</w:t>
        </w:r>
      </w:hyperlink>
      <w:r w:rsidRPr="00123515">
        <w:rPr>
          <w:lang w:val="nl-NL"/>
        </w:rPr>
        <w:t xml:space="preserve"> is verkrijgbaar in drie uitvoeringen: essential, expression en limited edition.</w:t>
      </w:r>
    </w:p>
    <w:p w14:paraId="28F78AAC" w14:textId="77777777" w:rsidR="00426CB5" w:rsidRPr="00123515" w:rsidRDefault="00000000">
      <w:pPr>
        <w:rPr>
          <w:lang w:val="nl-NL"/>
        </w:rPr>
      </w:pPr>
      <w:r w:rsidRPr="00123515">
        <w:rPr>
          <w:lang w:val="nl-NL"/>
        </w:rPr>
        <w:br/>
        <w:t>De essential biedt direct een zeer complete standaarduitrusting. Tot de voorzieningen behoren onder meer LED-koplampen, een 10,1-inch multimediascherm met draadloze Apple CarPlay™ en Android Auto™, een 7-inch digitaal instrumentenpaneel, achteruitrijcamera, parkeersensoren achter, cruise control, automatische verlichting en diverse rijhulpsystemen zoals lane keeping assist en Active Emergency Braking. De essential is leverbaar vanaf € 28.400,- en wordt gecombineerd met de mild hybrid-G 140 aandrijflijn.</w:t>
      </w:r>
    </w:p>
    <w:p w14:paraId="3B8FBE0E" w14:textId="77777777" w:rsidR="00426CB5" w:rsidRPr="00123515" w:rsidRDefault="00000000">
      <w:pPr>
        <w:rPr>
          <w:lang w:val="nl-NL"/>
        </w:rPr>
      </w:pPr>
      <w:r w:rsidRPr="00123515">
        <w:rPr>
          <w:lang w:val="nl-NL"/>
        </w:rPr>
        <w:br/>
        <w:t>De expression voegt extra comfort en uitstraling toe met onder meer 17-inch lichtmetalen 'TERGAN'-wielen, dual-zone automatische airconditioning, elektrisch inklapbare buitenspiegels, een met TEP-leder bekleed stuurwiel en een verhoogde middenconsole met geïntegreerde armsteun. De expression is leverbaar vanaf € 33.000,- en wordt aangeboden met de hybrid 155 aandrijflijn.</w:t>
      </w:r>
    </w:p>
    <w:p w14:paraId="147AE333" w14:textId="77777777" w:rsidR="00426CB5" w:rsidRPr="00123515" w:rsidRDefault="00000000">
      <w:pPr>
        <w:rPr>
          <w:lang w:val="nl-NL"/>
        </w:rPr>
      </w:pPr>
      <w:r w:rsidRPr="00123515">
        <w:rPr>
          <w:lang w:val="nl-NL"/>
        </w:rPr>
        <w:br/>
        <w:t xml:space="preserve">Bovenaan het gamma staat de limited edition. Deze uitvoering onderscheidt zich met een nog rijkere uitrusting, waaronder 19-inch lichtmetalen 'DARSANA'-wielen, een elektrisch bedienbare achterklep met handsfree functie, verwarmbare voorstoelen, verwarmbaar stuurwiel, elektrisch verstelbare bestuurdersstoel met verstelbare lendensteun, around view camera, parkeersensoren vóór en achter, blind spot warning en een mediasysteem met geïntegreerde </w:t>
      </w:r>
      <w:r w:rsidRPr="00123515">
        <w:rPr>
          <w:lang w:val="nl-NL"/>
        </w:rPr>
        <w:lastRenderedPageBreak/>
        <w:t>navigatie. De limited edition is leverbaar vanaf € 36.000,- met de hybrid 155 aandrijflijn en vanaf € 37.800,- als hybrid 150 4x4 EDC.</w:t>
      </w:r>
    </w:p>
    <w:p w14:paraId="496AD346" w14:textId="77777777" w:rsidR="00426CB5" w:rsidRPr="00123515" w:rsidRDefault="00000000">
      <w:pPr>
        <w:pStyle w:val="Kop1"/>
        <w:rPr>
          <w:lang w:val="nl-NL"/>
        </w:rPr>
      </w:pPr>
      <w:r w:rsidRPr="00123515">
        <w:rPr>
          <w:lang w:val="nl-NL"/>
        </w:rPr>
        <w:br/>
        <w:t>DRIE GEËLEKTRIFICEERDE AANDRIJFLIJNEN</w:t>
      </w:r>
    </w:p>
    <w:p w14:paraId="223803AA" w14:textId="77777777" w:rsidR="00426CB5" w:rsidRPr="00123515" w:rsidRDefault="00000000">
      <w:pPr>
        <w:rPr>
          <w:lang w:val="nl-NL"/>
        </w:rPr>
      </w:pPr>
      <w:r w:rsidRPr="00123515">
        <w:rPr>
          <w:lang w:val="nl-NL"/>
        </w:rPr>
        <w:t>De mild hybrid-G 140 vormt de toegang tot het Striker-gamma. Deze aandrijflijn combineert een 140 pk sterke turbomotor met 48V mild-hybridtechnologie én de mogelijkheid om op LPG te rijden. Daarmee profiteert de bestuurder van lage gebruikskosten, een grote actieradius en de flexibiliteit van twee brandstoffen. De mild hybrid-G 140 is exclusief beschikbaar op de essential.</w:t>
      </w:r>
    </w:p>
    <w:p w14:paraId="59F1656D" w14:textId="77777777" w:rsidR="00426CB5" w:rsidRPr="00123515" w:rsidRDefault="00000000">
      <w:pPr>
        <w:rPr>
          <w:lang w:val="nl-NL"/>
        </w:rPr>
      </w:pPr>
      <w:r w:rsidRPr="00123515">
        <w:rPr>
          <w:lang w:val="nl-NL"/>
        </w:rPr>
        <w:br/>
        <w:t>De hybrid 155 combineert de voordelen van een hybride aandrijflijn met een systeemvermogen van 155 pk. Dankzij de hybride aandrijflijn kan de Striker in de stad tot 80 procent van de rijtijd volledig elektrisch rijden, zonder dat opladen nodig is. De hybrid 155 is verkrijgbaar op de uitvoeringen expression en limited edition.</w:t>
      </w:r>
    </w:p>
    <w:p w14:paraId="1CCCEA2E" w14:textId="77777777" w:rsidR="00426CB5" w:rsidRPr="00123515" w:rsidRDefault="00000000">
      <w:pPr>
        <w:rPr>
          <w:lang w:val="nl-NL"/>
        </w:rPr>
      </w:pPr>
      <w:r w:rsidRPr="00123515">
        <w:rPr>
          <w:lang w:val="nl-NL"/>
        </w:rPr>
        <w:br/>
        <w:t>Voor klanten die regelmatig een aanhanger trekken, wintersportbestemmingen bezoeken of vaker van het asfalt afwijken, biedt Dacia de hybrid 150 4x4 met automatische transmissie. Deze nieuwe aandrijflijn combineert een 140 pk sterke 1,2-liter mild-hybrid benzinemotor op de vooras met een elektromotor met een piekvermogen van 31 pk op de achteras. Dankzij deze opzet beschikt de Striker over vierwielaandrijving wanneer extra grip nodig is, terwijl het systeem onder normale omstandigheden kan functioneren als een efficiënte 4x2. In de rijmodi Auto, Eco en Snow schakelt de vierwielaandrijving automatisch in zodra de omstandigheden daarom vragen. De hybrid 150 4x4 EDC is exclusief voorbehouden aan de limited edition.</w:t>
      </w:r>
    </w:p>
    <w:p w14:paraId="7C40A98B" w14:textId="77777777" w:rsidR="00426CB5" w:rsidRPr="00123515" w:rsidRDefault="00000000">
      <w:pPr>
        <w:pStyle w:val="Kop1"/>
        <w:rPr>
          <w:lang w:val="nl-NL"/>
        </w:rPr>
      </w:pPr>
      <w:r w:rsidRPr="00123515">
        <w:rPr>
          <w:lang w:val="nl-NL"/>
        </w:rPr>
        <w:br/>
        <w:t>EEN INNOVATIEF ‘HYBRIDE’ DESIGNCONCEPT</w:t>
      </w:r>
    </w:p>
    <w:p w14:paraId="57B53A99" w14:textId="77777777" w:rsidR="00426CB5" w:rsidRPr="00123515" w:rsidRDefault="00000000">
      <w:pPr>
        <w:rPr>
          <w:lang w:val="nl-NL"/>
        </w:rPr>
      </w:pPr>
      <w:r w:rsidRPr="00123515">
        <w:rPr>
          <w:lang w:val="nl-NL"/>
        </w:rPr>
        <w:t>De Dacia Striker is ontworpen voor prestaties en perfecte aerodynamica. Het exterieur verenigt horizontale lijnen, geïnspireerd op de elegante vormen van sedans en stationwagens, met verticale contouren die kenmerkend zijn voor een SUV-design.</w:t>
      </w:r>
    </w:p>
    <w:p w14:paraId="5E95D838" w14:textId="77777777" w:rsidR="00426CB5" w:rsidRPr="00123515" w:rsidRDefault="00000000">
      <w:pPr>
        <w:rPr>
          <w:lang w:val="nl-NL"/>
        </w:rPr>
      </w:pPr>
      <w:r w:rsidRPr="00123515">
        <w:rPr>
          <w:lang w:val="nl-NL"/>
        </w:rPr>
        <w:br/>
        <w:t>Het ontwerp is opgebouwd rond één centraal element: een strakke schouderlijn die de lichtunits voor en achter met elkaar verbindt en de carrosserie als geheel structureert. Deze lijn vormt de ruggengraat van het design en maakt de dubbele aard van de auto duidelijk zichtbaar.</w:t>
      </w:r>
    </w:p>
    <w:p w14:paraId="3594D7FA" w14:textId="77777777" w:rsidR="00426CB5" w:rsidRPr="00123515" w:rsidRDefault="00000000">
      <w:pPr>
        <w:rPr>
          <w:lang w:val="nl-NL"/>
        </w:rPr>
      </w:pPr>
      <w:r w:rsidRPr="00123515">
        <w:rPr>
          <w:lang w:val="nl-NL"/>
        </w:rPr>
        <w:br/>
        <w:t>Boven de schouderlijn zijn de contouren vloeiend en aerodynamisch. De voorruit, de langgerekte daklijn en de hellende achterruit vormen samen een slank en dynamisch profiel. Dit deel sluit aan op de merkwaarde Essential but Cool: eenvoudig, helder en efficiënt, met inspiratie uit de wereld van sedans en stationwagens.</w:t>
      </w:r>
    </w:p>
    <w:p w14:paraId="2A2E606C" w14:textId="77777777" w:rsidR="00426CB5" w:rsidRPr="00123515" w:rsidRDefault="00000000">
      <w:pPr>
        <w:rPr>
          <w:lang w:val="nl-NL"/>
        </w:rPr>
      </w:pPr>
      <w:r w:rsidRPr="00123515">
        <w:rPr>
          <w:lang w:val="nl-NL"/>
        </w:rPr>
        <w:br/>
        <w:t>Onder de schouderlijn zijn de vormen gestructureerder en robuuster. De oppervlakken zijn verticaler, met royale bodemvrijheid en krachtige proporties. Daarmee benadrukt de Striker zijn stabiliteit en zijn Robust &amp; Outdoor-karakter, geïnspireerd op SUV-kenmerken.</w:t>
      </w:r>
    </w:p>
    <w:p w14:paraId="5035D777" w14:textId="60C6A48F" w:rsidR="00426CB5" w:rsidRPr="00123515" w:rsidRDefault="00000000">
      <w:pPr>
        <w:rPr>
          <w:lang w:val="nl-NL"/>
        </w:rPr>
      </w:pPr>
      <w:r w:rsidRPr="00123515">
        <w:rPr>
          <w:lang w:val="nl-NL"/>
        </w:rPr>
        <w:lastRenderedPageBreak/>
        <w:t>De geïntegreerde dakrails geven de carrosserie een functionele outdoor-afwerking, zonder de samenhang en de vloeiende vorm van het ontwerp te onderbreken.</w:t>
      </w:r>
    </w:p>
    <w:p w14:paraId="3C97CDF7" w14:textId="77777777" w:rsidR="00426CB5" w:rsidRPr="00123515" w:rsidRDefault="00000000">
      <w:pPr>
        <w:rPr>
          <w:lang w:val="nl-NL"/>
        </w:rPr>
      </w:pPr>
      <w:r w:rsidRPr="00123515">
        <w:rPr>
          <w:lang w:val="nl-NL"/>
        </w:rPr>
        <w:br/>
        <w:t>De Striker is het eerste model met de nieuwe T-vormige LED-lichtsignatuur van Dacia. Die bevindt zich op de vier hoeken van de auto. De signatuur sluit naadloos aan op het exterieurdesign en geeft de voor- en achterzijde een duidelijke structuur met verticale en horizontale lijnen.</w:t>
      </w:r>
    </w:p>
    <w:p w14:paraId="26C55F7D" w14:textId="77777777" w:rsidR="00426CB5" w:rsidRPr="00123515" w:rsidRDefault="00000000">
      <w:pPr>
        <w:rPr>
          <w:lang w:val="nl-NL"/>
        </w:rPr>
      </w:pPr>
      <w:r w:rsidRPr="00123515">
        <w:rPr>
          <w:lang w:val="nl-NL"/>
        </w:rPr>
        <w:br/>
        <w:t>Aan de voorzijde is de lichtsignatuur geïntegreerd in een glanzend zwarte grille met de iconische “Dacia Link” in het midden. De grille loopt over de volledige breedte van de auto en benadrukt de brede, krachtige uitstraling. De royale voorbumper versterkt dat effect.</w:t>
      </w:r>
    </w:p>
    <w:p w14:paraId="7CED0151" w14:textId="77777777" w:rsidR="00426CB5" w:rsidRPr="00123515" w:rsidRDefault="00000000">
      <w:pPr>
        <w:rPr>
          <w:lang w:val="nl-NL"/>
        </w:rPr>
      </w:pPr>
      <w:r w:rsidRPr="00123515">
        <w:rPr>
          <w:lang w:val="nl-NL"/>
        </w:rPr>
        <w:br/>
        <w:t>Aan de achterzijde is dezelfde aanpak zichtbaar. De lichtsignatuur is opgenomen in een brede zwarte strip, waardoor een sterke visuele samenhang met de voorkant ontstaat. De strip draagt de naam 'Dacia' in reliëf en accentueert de verticale lijnen van de onderste achterklep. Zo wordt het robuuste karakter van de Striker ook van achteren benadrukt.</w:t>
      </w:r>
    </w:p>
    <w:p w14:paraId="2B58887F" w14:textId="77777777" w:rsidR="00426CB5" w:rsidRPr="00123515" w:rsidRDefault="00000000">
      <w:pPr>
        <w:rPr>
          <w:lang w:val="nl-NL"/>
        </w:rPr>
      </w:pPr>
      <w:r w:rsidRPr="00123515">
        <w:rPr>
          <w:lang w:val="nl-NL"/>
        </w:rPr>
        <w:br/>
        <w:t>De nieuwe Dacia Striker is vanaf nu te bestellen bij de Nederlandse Dacia-dealers. Prijzen beginnen bij € 28.400,- voor de Striker essential mild hybrid-G 140.</w:t>
      </w:r>
    </w:p>
    <w:p w14:paraId="510096BE" w14:textId="77777777" w:rsidR="00493397" w:rsidRPr="00123515" w:rsidRDefault="00493397" w:rsidP="00493397">
      <w:pPr>
        <w:rPr>
          <w:lang w:val="nl-NL"/>
        </w:rPr>
      </w:pPr>
    </w:p>
    <w:p w14:paraId="03C25FF9" w14:textId="77777777" w:rsidR="00B507FD" w:rsidRPr="00123515" w:rsidRDefault="00B507FD" w:rsidP="008D77E5">
      <w:pPr>
        <w:rPr>
          <w:lang w:val="nl-NL"/>
        </w:rPr>
      </w:pPr>
    </w:p>
    <w:p w14:paraId="05FB1A6A" w14:textId="77777777" w:rsidR="005F7E3E" w:rsidRPr="00123515" w:rsidRDefault="005F7E3E" w:rsidP="008D77E5">
      <w:pPr>
        <w:rPr>
          <w:lang w:val="nl-NL"/>
        </w:rPr>
      </w:pPr>
    </w:p>
    <w:p w14:paraId="52E87E17" w14:textId="77777777" w:rsidR="00061312" w:rsidRDefault="00967E77" w:rsidP="00A35A2F">
      <w:pPr>
        <w:pStyle w:val="Kopboilerplate"/>
      </w:pPr>
      <w:r w:rsidRPr="00CA791F">
        <w:t>O</w:t>
      </w:r>
      <w:r w:rsidR="006B4D10" w:rsidRPr="00CA791F">
        <w:t>VER DACIA</w:t>
      </w:r>
    </w:p>
    <w:p w14:paraId="0EB6D7B5" w14:textId="4FA4B9FD" w:rsidR="00757187" w:rsidRPr="003B717C" w:rsidRDefault="009D6E0E" w:rsidP="003B717C">
      <w:pPr>
        <w:pStyle w:val="DBoiler"/>
      </w:pPr>
      <w:r>
        <w:t>Dacia is opgericht in 1968 en door Renault Group in 2004 opnieuw geïntroduceerd in Europa en de landen rond de Middellandse Zee. Sindsdien biedt Dacia auto’s met een sterke prijs-kwaliteitverhouding, door zich steeds te richten op de essentie van mobiliteit. Als disruptief merk ontwikkelt Dacia eenvoudige, veelzijdige en betrouwbare auto’s die aansluiten bij de levensstijl van zijn klanten. De modellen van Dacia zijn uitgegroeid tot referenties in de markt. Zo is de Sandero sinds 2017 ieder jaar de bestverkochte auto aan particuliere klanten in Europa. In 2024 en 2025 was de Sandero bovendien de bestverkochte auto in Europa via alle verkoopkanalen. Met de introductie van de Bigster bestrijkt Dacia nu het A-, B- en C-segment. Voor elk model is minstens één geëlektrificeerde aandrijflijn beschikbaar, volledig elektrisch of hybrid. Dacia is actief in 44 landen en heeft sinds 2004 meer dan 10 miljoen auto’s verkocht.</w:t>
      </w:r>
    </w:p>
    <w:sectPr w:rsidR="00757187" w:rsidRPr="003B717C" w:rsidSect="00D164FB">
      <w:headerReference w:type="default" r:id="rId14"/>
      <w:footerReference w:type="default" r:id="rId15"/>
      <w:headerReference w:type="first" r:id="rId16"/>
      <w:footerReference w:type="first" r:id="rId17"/>
      <w:pgSz w:w="11906" w:h="16838" w:code="9"/>
      <w:pgMar w:top="1843" w:right="680" w:bottom="567" w:left="680"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0C97B7" w14:textId="77777777" w:rsidR="00DD44C9" w:rsidRDefault="00DD44C9" w:rsidP="00D8261F">
      <w:r>
        <w:separator/>
      </w:r>
    </w:p>
  </w:endnote>
  <w:endnote w:type="continuationSeparator" w:id="0">
    <w:p w14:paraId="0DA3FFA2" w14:textId="77777777" w:rsidR="00DD44C9" w:rsidRDefault="00DD44C9" w:rsidP="00D826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ead">
    <w:charset w:val="00"/>
    <w:family w:val="swiss"/>
    <w:pitch w:val="variable"/>
    <w:sig w:usb0="2100AABF" w:usb1="80000053" w:usb2="00000008" w:usb3="00000000" w:csb0="000101FF" w:csb1="00000000"/>
  </w:font>
  <w:font w:name="Calibri">
    <w:panose1 w:val="020F0502020204030204"/>
    <w:charset w:val="00"/>
    <w:family w:val="swiss"/>
    <w:pitch w:val="variable"/>
    <w:sig w:usb0="E4002EFF" w:usb1="C200247B" w:usb2="00000009" w:usb3="00000000" w:csb0="000001FF" w:csb1="00000000"/>
    <w:embedRegular r:id="rId1" w:fontKey="{50D3A58D-639A-465B-BD98-FF4BB6374BC1}"/>
    <w:embedBold r:id="rId2" w:fontKey="{B77069EF-36F9-480D-A0E1-94D7E138B6EE}"/>
  </w:font>
  <w:font w:name="Arial">
    <w:panose1 w:val="020B0604020202020204"/>
    <w:charset w:val="00"/>
    <w:family w:val="swiss"/>
    <w:pitch w:val="variable"/>
    <w:sig w:usb0="E0002EFF" w:usb1="C000785B" w:usb2="00000009" w:usb3="00000000" w:csb0="000001FF" w:csb1="00000000"/>
  </w:font>
  <w:font w:name="DaciaSpirit">
    <w:altName w:val="Arial"/>
    <w:charset w:val="B2"/>
    <w:family w:val="swiss"/>
    <w:pitch w:val="variable"/>
    <w:sig w:usb0="A0002AAF" w:usb1="D000204B" w:usb2="00000000" w:usb3="00000000" w:csb0="000000D7" w:csb1="00000000"/>
  </w:font>
  <w:font w:name="Nirmala UI">
    <w:panose1 w:val="020B0502040204020203"/>
    <w:charset w:val="00"/>
    <w:family w:val="swiss"/>
    <w:pitch w:val="variable"/>
    <w:sig w:usb0="80FF8023" w:usb1="0200004A" w:usb2="00000200" w:usb3="00000000" w:csb0="00000001" w:csb1="00000000"/>
    <w:embedRegular r:id="rId3" w:fontKey="{51D1787A-11E0-4A4E-B5C3-CF29144D336A}"/>
    <w:embedBold r:id="rId4" w:fontKey="{91F38D80-6C29-4A6C-9C71-342A318AD14B}"/>
    <w:embedItalic r:id="rId5" w:fontKey="{ECC1A186-D86D-45F1-88D1-87BBBF5C2716}"/>
    <w:embedBoldItalic r:id="rId6" w:fontKey="{C4C62365-66D0-4D82-8512-98CB2B5FBF6A}"/>
  </w:font>
  <w:font w:name="Dacia Block Extended">
    <w:altName w:val="Calibri"/>
    <w:panose1 w:val="00000000000000000000"/>
    <w:charset w:val="00"/>
    <w:family w:val="modern"/>
    <w:notTrueType/>
    <w:pitch w:val="variable"/>
    <w:sig w:usb0="E0002AA7" w:usb1="0000206B" w:usb2="00000008" w:usb3="00000000" w:csb0="000001FF" w:csb1="00000000"/>
  </w:font>
  <w:font w:name="Dacia Block">
    <w:altName w:val="Calibri"/>
    <w:panose1 w:val="00000000000000000000"/>
    <w:charset w:val="00"/>
    <w:family w:val="modern"/>
    <w:notTrueType/>
    <w:pitch w:val="variable"/>
    <w:sig w:usb0="E0002AA7" w:usb1="0000206B" w:usb2="00000008" w:usb3="00000000" w:csb0="000001FF" w:csb1="00000000"/>
  </w:font>
  <w:font w:name="Arial Black">
    <w:panose1 w:val="020B0A04020102020204"/>
    <w:charset w:val="00"/>
    <w:family w:val="swiss"/>
    <w:pitch w:val="variable"/>
    <w:sig w:usb0="A00002AF" w:usb1="400078FB" w:usb2="00000000" w:usb3="00000000" w:csb0="0000009F" w:csb1="00000000"/>
    <w:embedRegular r:id="rId7" w:fontKey="{987F230B-8009-4530-B4B5-5BE77AF41A62}"/>
    <w:embedItalic r:id="rId8" w:fontKey="{839426E1-7CEE-4213-8F34-203A828AB1CC}"/>
  </w:font>
  <w:font w:name="Aptos Display">
    <w:charset w:val="00"/>
    <w:family w:val="swiss"/>
    <w:pitch w:val="variable"/>
    <w:sig w:usb0="20000287" w:usb1="00000003" w:usb2="00000000" w:usb3="00000000" w:csb0="0000019F" w:csb1="00000000"/>
    <w:embedRegular r:id="rId9" w:fontKey="{BC390DA8-FD3B-495D-AE90-0947E9B19A77}"/>
    <w:embedItalic r:id="rId10" w:fontKey="{14FB62B9-DE4E-4DB1-800A-F0651F86B73B}"/>
  </w:font>
  <w:font w:name="Tahoma">
    <w:panose1 w:val="020B0604030504040204"/>
    <w:charset w:val="00"/>
    <w:family w:val="swiss"/>
    <w:pitch w:val="variable"/>
    <w:sig w:usb0="E1002EFF" w:usb1="C000605B" w:usb2="00000029" w:usb3="00000000" w:csb0="000101FF" w:csb1="00000000"/>
    <w:embedRegular r:id="rId11" w:fontKey="{BA1F66BF-4F2E-4EF6-ABD9-83A70ED998DE}"/>
  </w:font>
  <w:font w:name="Aptos">
    <w:charset w:val="00"/>
    <w:family w:val="swiss"/>
    <w:pitch w:val="variable"/>
    <w:sig w:usb0="20000287" w:usb1="00000003" w:usb2="00000000" w:usb3="00000000" w:csb0="0000019F" w:csb1="00000000"/>
    <w:embedRegular r:id="rId12" w:fontKey="{5D6BF628-0C83-4525-8444-B8C8F9845A5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772CD" w14:textId="21BEB32C" w:rsidR="004B792D" w:rsidRPr="007B4B67" w:rsidRDefault="007B4B67">
    <w:pPr>
      <w:pStyle w:val="Voettekst"/>
      <w:rPr>
        <w:rFonts w:cs="Nirmala UI"/>
        <w:color w:val="646B52"/>
        <w:sz w:val="16"/>
        <w:szCs w:val="16"/>
        <w:lang w:val="en-GB"/>
      </w:rPr>
    </w:pPr>
    <w:r>
      <w:rPr>
        <w:rFonts w:cs="Nirmala UI"/>
        <w:noProof/>
        <w:color w:val="646B52"/>
        <w:sz w:val="16"/>
        <w:szCs w:val="16"/>
      </w:rPr>
      <mc:AlternateContent>
        <mc:Choice Requires="wps">
          <w:drawing>
            <wp:anchor distT="0" distB="0" distL="114300" distR="114300" simplePos="0" relativeHeight="251658240" behindDoc="0" locked="0" layoutInCell="0" allowOverlap="1" wp14:anchorId="1C34B46D" wp14:editId="4B7D51FA">
              <wp:simplePos x="0" y="0"/>
              <wp:positionH relativeFrom="page">
                <wp:posOffset>0</wp:posOffset>
              </wp:positionH>
              <wp:positionV relativeFrom="page">
                <wp:posOffset>10248900</wp:posOffset>
              </wp:positionV>
              <wp:extent cx="7560310" cy="252095"/>
              <wp:effectExtent l="0" t="0" r="0" b="0"/>
              <wp:wrapNone/>
              <wp:docPr id="1761012978" name="Tekstvak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7560310" cy="252095"/>
                      </a:xfrm>
                      <a:prstGeom prst="rect">
                        <a:avLst/>
                      </a:prstGeom>
                      <a:noFill/>
                      <a:ln w="6350">
                        <a:noFill/>
                      </a:ln>
                    </wps:spPr>
                    <wps:txbx>
                      <w:txbxContent>
                        <w:p w14:paraId="238FED4C" w14:textId="77777777" w:rsidR="0099132A" w:rsidRPr="003A6A7F" w:rsidRDefault="0099132A" w:rsidP="0099132A">
                          <w:pPr>
                            <w:jc w:val="right"/>
                            <w:rPr>
                              <w:rFonts w:cs="Nirmala UI"/>
                              <w:color w:val="646B52"/>
                              <w:szCs w:val="20"/>
                            </w:rPr>
                          </w:pPr>
                          <w:r w:rsidRPr="003A6A7F">
                            <w:rPr>
                              <w:rFonts w:cs="Nirmala UI"/>
                              <w:color w:val="646B52"/>
                              <w:szCs w:val="20"/>
                            </w:rPr>
                            <w:t>Confidential C</w:t>
                          </w:r>
                        </w:p>
                      </w:txbxContent>
                    </wps:txbx>
                    <wps:bodyPr rot="0" spcFirstLastPara="0" vertOverflow="overflow" horzOverflow="overflow" vert="horz" wrap="square" lIns="91440" tIns="0" rIns="2540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1C34B46D" id="_x0000_t202" coordsize="21600,21600" o:spt="202" path="m,l,21600r21600,l21600,xe">
              <v:stroke joinstyle="miter"/>
              <v:path gradientshapeok="t" o:connecttype="rect"/>
            </v:shapetype>
            <v:shape id="Tekstvak 6" o:spid="_x0000_s1026" type="#_x0000_t202" style="position:absolute;margin-left:0;margin-top:807pt;width:595.3pt;height:19.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" o:allowincell="f" filled="f" stroked="f" strokeweight=".5pt">
              <v:textbox inset=",0,20pt,0">
                <w:txbxContent>
                  <w:p w14:paraId="238FED4C" w14:textId="77777777" w:rsidR="0099132A" w:rsidRPr="003A6A7F" w:rsidRDefault="0099132A" w:rsidP="0099132A">
                    <w:pPr>
                      <w:jc w:val="right"/>
                      <w:rPr>
                        <w:rFonts w:cs="Nirmala UI"/>
                        <w:color w:val="646B52"/>
                        <w:szCs w:val="20"/>
                      </w:rPr>
                    </w:pPr>
                    <w:r w:rsidRPr="003A6A7F">
                      <w:rPr>
                        <w:rFonts w:cs="Nirmala UI"/>
                        <w:color w:val="646B52"/>
                        <w:szCs w:val="20"/>
                      </w:rPr>
                      <w:t>Confidential C</w:t>
                    </w:r>
                  </w:p>
                </w:txbxContent>
              </v:textbox>
              <w10:wrap anchorx="page" anchory="page"/>
            </v:shape>
          </w:pict>
        </mc:Fallback>
      </mc:AlternateContent>
    </w:r>
    <w:hyperlink r:id="rId1" w:history="1">
      <w:r w:rsidR="00D221CF" w:rsidRPr="007B4B67">
        <w:rPr>
          <w:rStyle w:val="Hyperlink"/>
          <w:rFonts w:cs="Nirmala UI"/>
          <w:sz w:val="16"/>
          <w:szCs w:val="16"/>
          <w:u w:val="none"/>
          <w:lang w:val="en-GB"/>
        </w:rPr>
        <w:t>media.renault-group.nl/dacia-cars</w:t>
      </w:r>
    </w:hyperlink>
    <w:r w:rsidR="006B4D10" w:rsidRPr="007B4B67">
      <w:rPr>
        <w:rFonts w:cs="Nirmala UI"/>
        <w:color w:val="646B52"/>
        <w:sz w:val="16"/>
        <w:szCs w:val="16"/>
        <w:lang w:val="en-GB"/>
      </w:rPr>
      <w:t xml:space="preserve"> / </w:t>
    </w:r>
    <w:hyperlink r:id="rId2" w:history="1">
      <w:r w:rsidR="006B4D10" w:rsidRPr="007B4B67">
        <w:rPr>
          <w:rStyle w:val="Hyperlink"/>
          <w:rFonts w:cs="Nirmala UI"/>
          <w:sz w:val="16"/>
          <w:szCs w:val="16"/>
          <w:u w:val="none"/>
          <w:lang w:val="en-GB"/>
        </w:rPr>
        <w:t>dacia.nl</w:t>
      </w:r>
    </w:hyperlink>
    <w:r w:rsidR="006B4D10" w:rsidRPr="007B4B67">
      <w:rPr>
        <w:rFonts w:cs="Nirmala UI"/>
        <w:noProof/>
        <w:color w:val="646B52"/>
        <w:sz w:val="16"/>
        <w:szCs w:val="16"/>
        <w:lang w:val="en-GB"/>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DB0ED" w14:textId="283D1076" w:rsidR="00A21CE7" w:rsidRPr="00A92DBF" w:rsidRDefault="007B4B67" w:rsidP="00A21CE7">
    <w:pPr>
      <w:pStyle w:val="Voettekst"/>
      <w:rPr>
        <w:rFonts w:cs="Nirmala UI"/>
        <w:color w:val="646B52"/>
        <w:sz w:val="16"/>
        <w:szCs w:val="16"/>
        <w:lang w:val="en-GB"/>
      </w:rPr>
    </w:pPr>
    <w:r>
      <w:rPr>
        <w:rFonts w:cs="Nirmala UI"/>
        <w:noProof/>
        <w:color w:val="646B52"/>
        <w:sz w:val="16"/>
        <w:szCs w:val="16"/>
      </w:rPr>
      <mc:AlternateContent>
        <mc:Choice Requires="wps">
          <w:drawing>
            <wp:anchor distT="0" distB="0" distL="114300" distR="114300" simplePos="0" relativeHeight="251658241" behindDoc="0" locked="0" layoutInCell="0" allowOverlap="1" wp14:anchorId="1F4B3729" wp14:editId="14D0C5B3">
              <wp:simplePos x="0" y="0"/>
              <wp:positionH relativeFrom="page">
                <wp:posOffset>0</wp:posOffset>
              </wp:positionH>
              <wp:positionV relativeFrom="page">
                <wp:posOffset>10248900</wp:posOffset>
              </wp:positionV>
              <wp:extent cx="7560310" cy="252095"/>
              <wp:effectExtent l="0" t="0" r="0" b="0"/>
              <wp:wrapNone/>
              <wp:docPr id="913112444"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7560310" cy="252095"/>
                      </a:xfrm>
                      <a:prstGeom prst="rect">
                        <a:avLst/>
                      </a:prstGeom>
                      <a:noFill/>
                      <a:ln w="6350">
                        <a:noFill/>
                      </a:ln>
                    </wps:spPr>
                    <wps:txbx>
                      <w:txbxContent>
                        <w:p w14:paraId="0ADAC3A3" w14:textId="77777777" w:rsidR="00A21CE7" w:rsidRPr="003A6A7F" w:rsidRDefault="00A21CE7" w:rsidP="00A21CE7">
                          <w:pPr>
                            <w:jc w:val="right"/>
                            <w:rPr>
                              <w:rFonts w:cs="Nirmala UI"/>
                              <w:color w:val="646B52"/>
                              <w:szCs w:val="20"/>
                            </w:rPr>
                          </w:pPr>
                          <w:r w:rsidRPr="003A6A7F">
                            <w:rPr>
                              <w:rFonts w:cs="Nirmala UI"/>
                              <w:color w:val="646B52"/>
                              <w:szCs w:val="20"/>
                            </w:rPr>
                            <w:t>Confidential C</w:t>
                          </w:r>
                        </w:p>
                      </w:txbxContent>
                    </wps:txbx>
                    <wps:bodyPr rot="0" spcFirstLastPara="0" vertOverflow="overflow" horzOverflow="overflow" vert="horz" wrap="square" lIns="91440" tIns="0" rIns="2540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1F4B3729" id="_x0000_t202" coordsize="21600,21600" o:spt="202" path="m,l,21600r21600,l21600,xe">
              <v:stroke joinstyle="miter"/>
              <v:path gradientshapeok="t" o:connecttype="rect"/>
            </v:shapetype>
            <v:shape id="Tekstvak 2" o:spid="_x0000_s1027" type="#_x0000_t202" style="position:absolute;margin-left:0;margin-top:807pt;width:595.3pt;height:19.8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" o:allowincell="f" filled="f" stroked="f" strokeweight=".5pt">
              <v:textbox inset=",0,20pt,0">
                <w:txbxContent>
                  <w:p w14:paraId="0ADAC3A3" w14:textId="77777777" w:rsidR="00A21CE7" w:rsidRPr="003A6A7F" w:rsidRDefault="00A21CE7" w:rsidP="00A21CE7">
                    <w:pPr>
                      <w:jc w:val="right"/>
                      <w:rPr>
                        <w:rFonts w:cs="Nirmala UI"/>
                        <w:color w:val="646B52"/>
                        <w:szCs w:val="20"/>
                      </w:rPr>
                    </w:pPr>
                    <w:r w:rsidRPr="003A6A7F">
                      <w:rPr>
                        <w:rFonts w:cs="Nirmala UI"/>
                        <w:color w:val="646B52"/>
                        <w:szCs w:val="20"/>
                      </w:rPr>
                      <w:t>Confidential C</w:t>
                    </w:r>
                  </w:p>
                </w:txbxContent>
              </v:textbox>
              <w10:wrap anchorx="page" anchory="page"/>
            </v:shape>
          </w:pict>
        </mc:Fallback>
      </mc:AlternateContent>
    </w:r>
    <w:hyperlink r:id="rId1" w:history="1">
      <w:r w:rsidR="00A21CE7" w:rsidRPr="00A92DBF">
        <w:rPr>
          <w:rStyle w:val="Hyperlink"/>
          <w:rFonts w:cs="Nirmala UI"/>
          <w:sz w:val="16"/>
          <w:szCs w:val="16"/>
          <w:u w:val="none"/>
          <w:lang w:val="en-GB"/>
        </w:rPr>
        <w:t>media.renault-group.nl/dacia-cars</w:t>
      </w:r>
    </w:hyperlink>
    <w:r w:rsidR="00A21CE7" w:rsidRPr="00A92DBF">
      <w:rPr>
        <w:rFonts w:cs="Nirmala UI"/>
        <w:color w:val="646B52"/>
        <w:sz w:val="16"/>
        <w:szCs w:val="16"/>
        <w:lang w:val="en-GB"/>
      </w:rPr>
      <w:t xml:space="preserve"> / </w:t>
    </w:r>
    <w:hyperlink r:id="rId2" w:history="1">
      <w:r w:rsidR="00A21CE7" w:rsidRPr="00A92DBF">
        <w:rPr>
          <w:rStyle w:val="Hyperlink"/>
          <w:rFonts w:cs="Nirmala UI"/>
          <w:sz w:val="16"/>
          <w:szCs w:val="16"/>
          <w:u w:val="none"/>
          <w:lang w:val="en-GB"/>
        </w:rPr>
        <w:t>dacia.nl</w:t>
      </w:r>
    </w:hyperlink>
    <w:r w:rsidR="00A21CE7" w:rsidRPr="00A92DBF">
      <w:rPr>
        <w:rFonts w:cs="Nirmala UI"/>
        <w:noProof/>
        <w:color w:val="646B52"/>
        <w:sz w:val="16"/>
        <w:szCs w:val="16"/>
        <w:lang w:val="en-G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AAD65" w14:textId="77777777" w:rsidR="00DD44C9" w:rsidRDefault="00DD44C9" w:rsidP="00D8261F">
      <w:r>
        <w:separator/>
      </w:r>
    </w:p>
  </w:footnote>
  <w:footnote w:type="continuationSeparator" w:id="0">
    <w:p w14:paraId="49DE856C" w14:textId="77777777" w:rsidR="00DD44C9" w:rsidRDefault="00DD44C9" w:rsidP="00D826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X="681" w:tblpY="228"/>
      <w:tblOverlap w:val="never"/>
      <w:tblW w:w="11233" w:type="dxa"/>
      <w:tblCellMar>
        <w:left w:w="0" w:type="dxa"/>
        <w:right w:w="0" w:type="dxa"/>
      </w:tblCellMar>
      <w:tblLook w:val="04A0" w:firstRow="1" w:lastRow="0" w:firstColumn="1" w:lastColumn="0" w:noHBand="0" w:noVBand="1"/>
    </w:tblPr>
    <w:tblGrid>
      <w:gridCol w:w="10573"/>
      <w:gridCol w:w="660"/>
    </w:tblGrid>
    <w:tr w:rsidR="007E0042" w:rsidRPr="00B7187D" w14:paraId="67540592" w14:textId="77777777" w:rsidTr="00B7187D">
      <w:trPr>
        <w:trHeight w:val="303"/>
      </w:trPr>
      <w:tc>
        <w:tcPr>
          <w:tcW w:w="11233" w:type="dxa"/>
          <w:gridSpan w:val="2"/>
        </w:tcPr>
        <w:p w14:paraId="665F0BC9" w14:textId="23248CBE" w:rsidR="007E0042" w:rsidRPr="00B7187D" w:rsidRDefault="007B4B67" w:rsidP="00B7187D">
          <w:pPr>
            <w:pStyle w:val="DNaturedudocument"/>
            <w:rPr>
              <w:lang w:val="nl-NL"/>
            </w:rPr>
          </w:pPr>
          <w:r>
            <w:rPr>
              <w:noProof/>
              <w:lang w:val="nl-NL"/>
            </w:rPr>
            <w:drawing>
              <wp:inline distT="0" distB="0" distL="0" distR="0" wp14:anchorId="7437D008" wp14:editId="34CC7801">
                <wp:extent cx="3139440" cy="777240"/>
                <wp:effectExtent l="0" t="0" r="0" b="0"/>
                <wp:docPr id="2" name="Afbeelding 1" descr="Une image contenant texte,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 image contenant texte, clipart&#10;&#10;Description générée automatiqu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39440" cy="777240"/>
                        </a:xfrm>
                        <a:prstGeom prst="rect">
                          <a:avLst/>
                        </a:prstGeom>
                        <a:noFill/>
                        <a:ln>
                          <a:noFill/>
                        </a:ln>
                      </pic:spPr>
                    </pic:pic>
                  </a:graphicData>
                </a:graphic>
              </wp:inline>
            </w:drawing>
          </w:r>
        </w:p>
      </w:tc>
    </w:tr>
    <w:tr w:rsidR="007E0042" w:rsidRPr="00B7187D" w14:paraId="28C74470" w14:textId="77777777" w:rsidTr="00B7187D">
      <w:trPr>
        <w:trHeight w:hRule="exact" w:val="217"/>
      </w:trPr>
      <w:tc>
        <w:tcPr>
          <w:tcW w:w="10573" w:type="dxa"/>
        </w:tcPr>
        <w:p w14:paraId="1D66A3EF" w14:textId="77777777" w:rsidR="007E0042" w:rsidRPr="00B7187D" w:rsidRDefault="007E0042" w:rsidP="00B7187D">
          <w:pPr>
            <w:pStyle w:val="DNaturedudocument"/>
            <w:jc w:val="both"/>
            <w:rPr>
              <w:lang w:val="nl-NL"/>
            </w:rPr>
          </w:pPr>
        </w:p>
      </w:tc>
      <w:tc>
        <w:tcPr>
          <w:tcW w:w="659" w:type="dxa"/>
        </w:tcPr>
        <w:p w14:paraId="05ABBEE7" w14:textId="77777777" w:rsidR="007E0042" w:rsidRPr="00B7187D" w:rsidRDefault="007E0042" w:rsidP="00B7187D">
          <w:pPr>
            <w:pStyle w:val="DDate"/>
            <w:rPr>
              <w:lang w:val="nl-NL"/>
            </w:rPr>
          </w:pPr>
        </w:p>
      </w:tc>
    </w:tr>
  </w:tbl>
  <w:p w14:paraId="7F995014" w14:textId="77777777" w:rsidR="00FC08E0" w:rsidRDefault="00FC08E0" w:rsidP="007018FC">
    <w:pPr>
      <w:pStyle w:val="Koptekst"/>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3BA08" w14:textId="204EE23A" w:rsidR="004B792D" w:rsidRDefault="007B4B67">
    <w:pPr>
      <w:pStyle w:val="Koptekst"/>
    </w:pPr>
    <w:r>
      <w:rPr>
        <w:noProof/>
      </w:rPr>
      <mc:AlternateContent>
        <mc:Choice Requires="wps">
          <w:drawing>
            <wp:anchor distT="0" distB="0" distL="114300" distR="114300" simplePos="0" relativeHeight="251658242" behindDoc="1" locked="0" layoutInCell="1" allowOverlap="1" wp14:anchorId="2CFA7445" wp14:editId="683A5154">
              <wp:simplePos x="0" y="0"/>
              <wp:positionH relativeFrom="column">
                <wp:posOffset>-527685</wp:posOffset>
              </wp:positionH>
              <wp:positionV relativeFrom="paragraph">
                <wp:posOffset>1550670</wp:posOffset>
              </wp:positionV>
              <wp:extent cx="784225" cy="755650"/>
              <wp:effectExtent l="0" t="0" r="0" b="0"/>
              <wp:wrapNone/>
              <wp:docPr id="41975243" name="Vrije vorm: v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84225" cy="755650"/>
                      </a:xfrm>
                      <a:custGeom>
                        <a:avLst/>
                        <a:gdLst>
                          <a:gd name="T0" fmla="*/ 119 w 247"/>
                          <a:gd name="T1" fmla="*/ 0 h 238"/>
                          <a:gd name="T2" fmla="*/ 0 w 247"/>
                          <a:gd name="T3" fmla="*/ 0 h 238"/>
                          <a:gd name="T4" fmla="*/ 0 w 247"/>
                          <a:gd name="T5" fmla="*/ 80 h 238"/>
                          <a:gd name="T6" fmla="*/ 95 w 247"/>
                          <a:gd name="T7" fmla="*/ 80 h 238"/>
                          <a:gd name="T8" fmla="*/ 135 w 247"/>
                          <a:gd name="T9" fmla="*/ 119 h 238"/>
                          <a:gd name="T10" fmla="*/ 95 w 247"/>
                          <a:gd name="T11" fmla="*/ 157 h 238"/>
                          <a:gd name="T12" fmla="*/ 0 w 247"/>
                          <a:gd name="T13" fmla="*/ 157 h 238"/>
                          <a:gd name="T14" fmla="*/ 0 w 247"/>
                          <a:gd name="T15" fmla="*/ 238 h 238"/>
                          <a:gd name="T16" fmla="*/ 119 w 247"/>
                          <a:gd name="T17" fmla="*/ 238 h 238"/>
                          <a:gd name="T18" fmla="*/ 149 w 247"/>
                          <a:gd name="T19" fmla="*/ 225 h 238"/>
                          <a:gd name="T20" fmla="*/ 242 w 247"/>
                          <a:gd name="T21" fmla="*/ 128 h 238"/>
                          <a:gd name="T22" fmla="*/ 247 w 247"/>
                          <a:gd name="T23" fmla="*/ 119 h 238"/>
                          <a:gd name="T24" fmla="*/ 242 w 247"/>
                          <a:gd name="T25" fmla="*/ 109 h 238"/>
                          <a:gd name="T26" fmla="*/ 149 w 247"/>
                          <a:gd name="T27" fmla="*/ 13 h 238"/>
                          <a:gd name="T28" fmla="*/ 119 w 247"/>
                          <a:gd name="T29" fmla="*/ 0 h 2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247" h="238">
                            <a:moveTo>
                              <a:pt x="119" y="0"/>
                            </a:moveTo>
                            <a:cubicBezTo>
                              <a:pt x="0" y="0"/>
                              <a:pt x="0" y="0"/>
                              <a:pt x="0" y="0"/>
                            </a:cubicBezTo>
                            <a:cubicBezTo>
                              <a:pt x="0" y="80"/>
                              <a:pt x="0" y="80"/>
                              <a:pt x="0" y="80"/>
                            </a:cubicBezTo>
                            <a:cubicBezTo>
                              <a:pt x="95" y="80"/>
                              <a:pt x="95" y="80"/>
                              <a:pt x="95" y="80"/>
                            </a:cubicBezTo>
                            <a:cubicBezTo>
                              <a:pt x="135" y="119"/>
                              <a:pt x="135" y="119"/>
                              <a:pt x="135" y="119"/>
                            </a:cubicBezTo>
                            <a:cubicBezTo>
                              <a:pt x="95" y="157"/>
                              <a:pt x="95" y="157"/>
                              <a:pt x="95" y="157"/>
                            </a:cubicBezTo>
                            <a:cubicBezTo>
                              <a:pt x="0" y="157"/>
                              <a:pt x="0" y="157"/>
                              <a:pt x="0" y="157"/>
                            </a:cubicBezTo>
                            <a:cubicBezTo>
                              <a:pt x="0" y="238"/>
                              <a:pt x="0" y="238"/>
                              <a:pt x="0" y="238"/>
                            </a:cubicBezTo>
                            <a:cubicBezTo>
                              <a:pt x="119" y="238"/>
                              <a:pt x="119" y="238"/>
                              <a:pt x="119" y="238"/>
                            </a:cubicBezTo>
                            <a:cubicBezTo>
                              <a:pt x="133" y="238"/>
                              <a:pt x="140" y="235"/>
                              <a:pt x="149" y="225"/>
                            </a:cubicBezTo>
                            <a:cubicBezTo>
                              <a:pt x="242" y="128"/>
                              <a:pt x="242" y="128"/>
                              <a:pt x="242" y="128"/>
                            </a:cubicBezTo>
                            <a:cubicBezTo>
                              <a:pt x="245" y="125"/>
                              <a:pt x="247" y="122"/>
                              <a:pt x="247" y="119"/>
                            </a:cubicBezTo>
                            <a:cubicBezTo>
                              <a:pt x="247" y="116"/>
                              <a:pt x="245" y="113"/>
                              <a:pt x="242" y="109"/>
                            </a:cubicBezTo>
                            <a:cubicBezTo>
                              <a:pt x="149" y="13"/>
                              <a:pt x="149" y="13"/>
                              <a:pt x="149" y="13"/>
                            </a:cubicBezTo>
                            <a:cubicBezTo>
                              <a:pt x="140" y="3"/>
                              <a:pt x="133" y="0"/>
                              <a:pt x="119" y="0"/>
                            </a:cubicBezTo>
                          </a:path>
                        </a:pathLst>
                      </a:custGeom>
                      <a:solidFill>
                        <a:srgbClr val="E2E2E0"/>
                      </a:solidFill>
                      <a:ln w="9525">
                        <a:noFill/>
                        <a:round/>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C49F592" id="Vrije vorm: vorm 4" o:spid="_x0000_s1026" style="position:absolute;margin-left:-41.55pt;margin-top:122.1pt;width:61.75pt;height:59.5pt;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247,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" path="m119,c,,,,,,,80,,80,,80v95,,95,,95,c135,119,135,119,135,119,95,157,95,157,95,157,,157,,157,,157v,81,,81,,81c119,238,119,238,119,238v14,,21,-3,30,-13c242,128,242,128,242,128v3,-3,5,-6,5,-9c247,116,245,113,242,109,149,13,149,13,149,13,140,3,133,,119,e" fillcolor="#e2e2e0" stroked="f">
              <v:path arrowok="t" o:connecttype="custom" o:connectlocs="377825,0;0,0;0,254000;301625,254000;428625,377825;301625,498475;0,498475;0,755650;377825,755650;473075,714375;768350,406400;784225,377825;768350,346075;473075,41275;377825,0" o:connectangles="0,0,0,0,0,0,0,0,0,0,0,0,0,0,0"/>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03080"/>
    <w:multiLevelType w:val="hybridMultilevel"/>
    <w:tmpl w:val="13ECC4B0"/>
    <w:lvl w:ilvl="0" w:tplc="04130003">
      <w:start w:val="1"/>
      <w:numFmt w:val="bullet"/>
      <w:lvlText w:val="o"/>
      <w:lvlJc w:val="left"/>
      <w:pPr>
        <w:ind w:left="1287" w:hanging="360"/>
      </w:pPr>
      <w:rPr>
        <w:rFonts w:ascii="Courier New" w:hAnsi="Courier New" w:cs="Courier New"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 w15:restartNumberingAfterBreak="0">
    <w:nsid w:val="07BA12AA"/>
    <w:multiLevelType w:val="hybridMultilevel"/>
    <w:tmpl w:val="5C0A7E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4284F34"/>
    <w:multiLevelType w:val="hybridMultilevel"/>
    <w:tmpl w:val="83EC6E02"/>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 w15:restartNumberingAfterBreak="0">
    <w:nsid w:val="27BA362B"/>
    <w:multiLevelType w:val="hybridMultilevel"/>
    <w:tmpl w:val="AF1C4A16"/>
    <w:lvl w:ilvl="0" w:tplc="92C624FC">
      <w:numFmt w:val="bullet"/>
      <w:lvlText w:val="•"/>
      <w:lvlJc w:val="left"/>
      <w:pPr>
        <w:ind w:left="1065" w:hanging="705"/>
      </w:pPr>
      <w:rPr>
        <w:rFonts w:ascii="Read" w:eastAsia="Calibri" w:hAnsi="Read" w:cs="Read"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C283E44"/>
    <w:multiLevelType w:val="hybridMultilevel"/>
    <w:tmpl w:val="8F645F9A"/>
    <w:lvl w:ilvl="0" w:tplc="C8D2C24C">
      <w:start w:val="3"/>
      <w:numFmt w:val="bullet"/>
      <w:lvlText w:val=""/>
      <w:lvlJc w:val="left"/>
      <w:pPr>
        <w:ind w:left="720" w:hanging="360"/>
      </w:pPr>
      <w:rPr>
        <w:rFonts w:ascii="Symbol" w:eastAsia="Arial"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1652F87"/>
    <w:multiLevelType w:val="hybridMultilevel"/>
    <w:tmpl w:val="D576A888"/>
    <w:lvl w:ilvl="0" w:tplc="04130003">
      <w:start w:val="1"/>
      <w:numFmt w:val="bullet"/>
      <w:lvlText w:val="o"/>
      <w:lvlJc w:val="left"/>
      <w:pPr>
        <w:ind w:left="1287" w:hanging="360"/>
      </w:pPr>
      <w:rPr>
        <w:rFonts w:ascii="Courier New" w:hAnsi="Courier New" w:cs="Courier New"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6" w15:restartNumberingAfterBreak="0">
    <w:nsid w:val="35C045DC"/>
    <w:multiLevelType w:val="hybridMultilevel"/>
    <w:tmpl w:val="ACCA3E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BDE6FB5"/>
    <w:multiLevelType w:val="hybridMultilevel"/>
    <w:tmpl w:val="9760E0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D971320"/>
    <w:multiLevelType w:val="hybridMultilevel"/>
    <w:tmpl w:val="1EF04A60"/>
    <w:lvl w:ilvl="0" w:tplc="92C624FC">
      <w:numFmt w:val="bullet"/>
      <w:lvlText w:val="•"/>
      <w:lvlJc w:val="left"/>
      <w:pPr>
        <w:ind w:left="1065" w:hanging="705"/>
      </w:pPr>
      <w:rPr>
        <w:rFonts w:ascii="Read" w:eastAsia="Calibri" w:hAnsi="Read" w:cs="Read"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E56309E"/>
    <w:multiLevelType w:val="hybridMultilevel"/>
    <w:tmpl w:val="D98C83C2"/>
    <w:lvl w:ilvl="0" w:tplc="491097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F097878"/>
    <w:multiLevelType w:val="multilevel"/>
    <w:tmpl w:val="B5C8723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0496A62"/>
    <w:multiLevelType w:val="hybridMultilevel"/>
    <w:tmpl w:val="1F5EE168"/>
    <w:lvl w:ilvl="0" w:tplc="37910358">
      <w:start w:val="1"/>
      <w:numFmt w:val="decimal"/>
      <w:lvlText w:val="%1."/>
      <w:lvlJc w:val="left"/>
      <w:pPr>
        <w:ind w:left="720" w:hanging="360"/>
      </w:pPr>
    </w:lvl>
    <w:lvl w:ilvl="1" w:tplc="37910358" w:tentative="1">
      <w:start w:val="1"/>
      <w:numFmt w:val="lowerLetter"/>
      <w:lvlText w:val="%2."/>
      <w:lvlJc w:val="left"/>
      <w:pPr>
        <w:ind w:left="1440" w:hanging="360"/>
      </w:pPr>
    </w:lvl>
    <w:lvl w:ilvl="2" w:tplc="37910358" w:tentative="1">
      <w:start w:val="1"/>
      <w:numFmt w:val="lowerRoman"/>
      <w:lvlText w:val="%3."/>
      <w:lvlJc w:val="right"/>
      <w:pPr>
        <w:ind w:left="2160" w:hanging="180"/>
      </w:pPr>
    </w:lvl>
    <w:lvl w:ilvl="3" w:tplc="37910358" w:tentative="1">
      <w:start w:val="1"/>
      <w:numFmt w:val="decimal"/>
      <w:lvlText w:val="%4."/>
      <w:lvlJc w:val="left"/>
      <w:pPr>
        <w:ind w:left="2880" w:hanging="360"/>
      </w:pPr>
    </w:lvl>
    <w:lvl w:ilvl="4" w:tplc="37910358" w:tentative="1">
      <w:start w:val="1"/>
      <w:numFmt w:val="lowerLetter"/>
      <w:lvlText w:val="%5."/>
      <w:lvlJc w:val="left"/>
      <w:pPr>
        <w:ind w:left="3600" w:hanging="360"/>
      </w:pPr>
    </w:lvl>
    <w:lvl w:ilvl="5" w:tplc="37910358" w:tentative="1">
      <w:start w:val="1"/>
      <w:numFmt w:val="lowerRoman"/>
      <w:lvlText w:val="%6."/>
      <w:lvlJc w:val="right"/>
      <w:pPr>
        <w:ind w:left="4320" w:hanging="180"/>
      </w:pPr>
    </w:lvl>
    <w:lvl w:ilvl="6" w:tplc="37910358" w:tentative="1">
      <w:start w:val="1"/>
      <w:numFmt w:val="decimal"/>
      <w:lvlText w:val="%7."/>
      <w:lvlJc w:val="left"/>
      <w:pPr>
        <w:ind w:left="5040" w:hanging="360"/>
      </w:pPr>
    </w:lvl>
    <w:lvl w:ilvl="7" w:tplc="37910358" w:tentative="1">
      <w:start w:val="1"/>
      <w:numFmt w:val="lowerLetter"/>
      <w:lvlText w:val="%8."/>
      <w:lvlJc w:val="left"/>
      <w:pPr>
        <w:ind w:left="5760" w:hanging="360"/>
      </w:pPr>
    </w:lvl>
    <w:lvl w:ilvl="8" w:tplc="37910358" w:tentative="1">
      <w:start w:val="1"/>
      <w:numFmt w:val="lowerRoman"/>
      <w:lvlText w:val="%9."/>
      <w:lvlJc w:val="right"/>
      <w:pPr>
        <w:ind w:left="6480" w:hanging="180"/>
      </w:pPr>
    </w:lvl>
  </w:abstractNum>
  <w:abstractNum w:abstractNumId="12" w15:restartNumberingAfterBreak="0">
    <w:nsid w:val="40E26B9C"/>
    <w:multiLevelType w:val="hybridMultilevel"/>
    <w:tmpl w:val="9D4C065E"/>
    <w:lvl w:ilvl="0" w:tplc="58A07694">
      <w:start w:val="9"/>
      <w:numFmt w:val="bullet"/>
      <w:lvlText w:val="-"/>
      <w:lvlJc w:val="left"/>
      <w:rPr>
        <w:rFonts w:ascii="Calibri" w:eastAsia="Arial"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B3B5659"/>
    <w:multiLevelType w:val="hybridMultilevel"/>
    <w:tmpl w:val="968030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CC9002A"/>
    <w:multiLevelType w:val="hybridMultilevel"/>
    <w:tmpl w:val="5022A594"/>
    <w:lvl w:ilvl="0" w:tplc="C9185350">
      <w:numFmt w:val="bullet"/>
      <w:lvlText w:val="•"/>
      <w:lvlJc w:val="left"/>
      <w:pPr>
        <w:ind w:left="1065" w:hanging="705"/>
      </w:pPr>
      <w:rPr>
        <w:rFonts w:ascii="Read" w:eastAsia="Calibri" w:hAnsi="Read" w:cs="Read"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06923B6"/>
    <w:multiLevelType w:val="hybridMultilevel"/>
    <w:tmpl w:val="95508522"/>
    <w:lvl w:ilvl="0" w:tplc="1CA2DA76">
      <w:numFmt w:val="bullet"/>
      <w:lvlText w:val="-"/>
      <w:lvlJc w:val="left"/>
      <w:pPr>
        <w:ind w:left="720" w:hanging="360"/>
      </w:pPr>
      <w:rPr>
        <w:rFonts w:ascii="DaciaSpirit" w:eastAsia="Times New Roman" w:hAnsi="DaciaSpirit" w:cs="DaciaSpiri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10C1279"/>
    <w:multiLevelType w:val="hybridMultilevel"/>
    <w:tmpl w:val="9B662A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6302E28"/>
    <w:multiLevelType w:val="hybridMultilevel"/>
    <w:tmpl w:val="DD3E48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57522911"/>
    <w:multiLevelType w:val="hybridMultilevel"/>
    <w:tmpl w:val="041C016E"/>
    <w:lvl w:ilvl="0" w:tplc="1794EBF0">
      <w:start w:val="3"/>
      <w:numFmt w:val="bullet"/>
      <w:pStyle w:val="Bullets"/>
      <w:lvlText w:val=""/>
      <w:lvlJc w:val="left"/>
      <w:pPr>
        <w:ind w:left="4685" w:hanging="360"/>
      </w:pPr>
      <w:rPr>
        <w:rFonts w:ascii="Symbol" w:eastAsia="Arial" w:hAnsi="Symbol" w:cs="Times New Roman" w:hint="default"/>
      </w:rPr>
    </w:lvl>
    <w:lvl w:ilvl="1" w:tplc="04130003" w:tentative="1">
      <w:start w:val="1"/>
      <w:numFmt w:val="bullet"/>
      <w:lvlText w:val="o"/>
      <w:lvlJc w:val="left"/>
      <w:pPr>
        <w:ind w:left="5405" w:hanging="360"/>
      </w:pPr>
      <w:rPr>
        <w:rFonts w:ascii="Courier New" w:hAnsi="Courier New" w:cs="Courier New" w:hint="default"/>
      </w:rPr>
    </w:lvl>
    <w:lvl w:ilvl="2" w:tplc="04130005" w:tentative="1">
      <w:start w:val="1"/>
      <w:numFmt w:val="bullet"/>
      <w:lvlText w:val=""/>
      <w:lvlJc w:val="left"/>
      <w:pPr>
        <w:ind w:left="6125" w:hanging="360"/>
      </w:pPr>
      <w:rPr>
        <w:rFonts w:ascii="Wingdings" w:hAnsi="Wingdings" w:hint="default"/>
      </w:rPr>
    </w:lvl>
    <w:lvl w:ilvl="3" w:tplc="04130001" w:tentative="1">
      <w:start w:val="1"/>
      <w:numFmt w:val="bullet"/>
      <w:lvlText w:val=""/>
      <w:lvlJc w:val="left"/>
      <w:pPr>
        <w:ind w:left="6845" w:hanging="360"/>
      </w:pPr>
      <w:rPr>
        <w:rFonts w:ascii="Symbol" w:hAnsi="Symbol" w:hint="default"/>
      </w:rPr>
    </w:lvl>
    <w:lvl w:ilvl="4" w:tplc="04130003" w:tentative="1">
      <w:start w:val="1"/>
      <w:numFmt w:val="bullet"/>
      <w:lvlText w:val="o"/>
      <w:lvlJc w:val="left"/>
      <w:pPr>
        <w:ind w:left="7565" w:hanging="360"/>
      </w:pPr>
      <w:rPr>
        <w:rFonts w:ascii="Courier New" w:hAnsi="Courier New" w:cs="Courier New" w:hint="default"/>
      </w:rPr>
    </w:lvl>
    <w:lvl w:ilvl="5" w:tplc="04130005" w:tentative="1">
      <w:start w:val="1"/>
      <w:numFmt w:val="bullet"/>
      <w:lvlText w:val=""/>
      <w:lvlJc w:val="left"/>
      <w:pPr>
        <w:ind w:left="8285" w:hanging="360"/>
      </w:pPr>
      <w:rPr>
        <w:rFonts w:ascii="Wingdings" w:hAnsi="Wingdings" w:hint="default"/>
      </w:rPr>
    </w:lvl>
    <w:lvl w:ilvl="6" w:tplc="04130001" w:tentative="1">
      <w:start w:val="1"/>
      <w:numFmt w:val="bullet"/>
      <w:lvlText w:val=""/>
      <w:lvlJc w:val="left"/>
      <w:pPr>
        <w:ind w:left="9005" w:hanging="360"/>
      </w:pPr>
      <w:rPr>
        <w:rFonts w:ascii="Symbol" w:hAnsi="Symbol" w:hint="default"/>
      </w:rPr>
    </w:lvl>
    <w:lvl w:ilvl="7" w:tplc="04130003" w:tentative="1">
      <w:start w:val="1"/>
      <w:numFmt w:val="bullet"/>
      <w:lvlText w:val="o"/>
      <w:lvlJc w:val="left"/>
      <w:pPr>
        <w:ind w:left="9725" w:hanging="360"/>
      </w:pPr>
      <w:rPr>
        <w:rFonts w:ascii="Courier New" w:hAnsi="Courier New" w:cs="Courier New" w:hint="default"/>
      </w:rPr>
    </w:lvl>
    <w:lvl w:ilvl="8" w:tplc="04130005" w:tentative="1">
      <w:start w:val="1"/>
      <w:numFmt w:val="bullet"/>
      <w:lvlText w:val=""/>
      <w:lvlJc w:val="left"/>
      <w:pPr>
        <w:ind w:left="10445" w:hanging="360"/>
      </w:pPr>
      <w:rPr>
        <w:rFonts w:ascii="Wingdings" w:hAnsi="Wingdings" w:hint="default"/>
      </w:rPr>
    </w:lvl>
  </w:abstractNum>
  <w:abstractNum w:abstractNumId="19" w15:restartNumberingAfterBreak="0">
    <w:nsid w:val="57582040"/>
    <w:multiLevelType w:val="hybridMultilevel"/>
    <w:tmpl w:val="C032ED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8255826"/>
    <w:multiLevelType w:val="hybridMultilevel"/>
    <w:tmpl w:val="CE52AC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C783E36"/>
    <w:multiLevelType w:val="hybridMultilevel"/>
    <w:tmpl w:val="AC748A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64943B0C"/>
    <w:multiLevelType w:val="hybridMultilevel"/>
    <w:tmpl w:val="E71472CC"/>
    <w:lvl w:ilvl="0" w:tplc="04130003">
      <w:start w:val="1"/>
      <w:numFmt w:val="bullet"/>
      <w:lvlText w:val="o"/>
      <w:lvlJc w:val="left"/>
      <w:pPr>
        <w:ind w:left="1440" w:hanging="360"/>
      </w:pPr>
      <w:rPr>
        <w:rFonts w:ascii="Courier New" w:hAnsi="Courier New"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3" w15:restartNumberingAfterBreak="0">
    <w:nsid w:val="6D1F1105"/>
    <w:multiLevelType w:val="hybridMultilevel"/>
    <w:tmpl w:val="EC82C680"/>
    <w:lvl w:ilvl="0" w:tplc="D54C6712">
      <w:start w:val="1"/>
      <w:numFmt w:val="bullet"/>
      <w:lvlText w:val=""/>
      <w:lvlJc w:val="left"/>
      <w:pPr>
        <w:ind w:left="720" w:hanging="360"/>
      </w:pPr>
      <w:rPr>
        <w:rFonts w:ascii="Symbol" w:hAnsi="Symbol" w:cs="Symbol" w:hint="default"/>
      </w:rPr>
    </w:lvl>
    <w:lvl w:ilvl="1" w:tplc="8D242B94">
      <w:start w:val="1"/>
      <w:numFmt w:val="bullet"/>
      <w:lvlText w:val="o"/>
      <w:lvlJc w:val="left"/>
      <w:pPr>
        <w:ind w:left="1440" w:hanging="360"/>
      </w:pPr>
      <w:rPr>
        <w:rFonts w:ascii="Courier New" w:hAnsi="Courier New" w:cs="Courier New" w:hint="default"/>
      </w:rPr>
    </w:lvl>
    <w:lvl w:ilvl="2" w:tplc="41DE46A0">
      <w:start w:val="1"/>
      <w:numFmt w:val="bullet"/>
      <w:lvlText w:val=""/>
      <w:lvlJc w:val="left"/>
      <w:pPr>
        <w:ind w:left="2160" w:hanging="360"/>
      </w:pPr>
      <w:rPr>
        <w:rFonts w:ascii="Wingdings" w:hAnsi="Wingdings" w:cs="Wingdings" w:hint="default"/>
      </w:rPr>
    </w:lvl>
    <w:lvl w:ilvl="3" w:tplc="BB8A14F2">
      <w:start w:val="1"/>
      <w:numFmt w:val="bullet"/>
      <w:lvlText w:val=""/>
      <w:lvlJc w:val="left"/>
      <w:pPr>
        <w:ind w:left="2880" w:hanging="360"/>
      </w:pPr>
      <w:rPr>
        <w:rFonts w:ascii="Symbol" w:hAnsi="Symbol" w:cs="Symbol" w:hint="default"/>
      </w:rPr>
    </w:lvl>
    <w:lvl w:ilvl="4" w:tplc="CD5E3BD6">
      <w:start w:val="1"/>
      <w:numFmt w:val="bullet"/>
      <w:lvlText w:val="o"/>
      <w:lvlJc w:val="left"/>
      <w:pPr>
        <w:ind w:left="3600" w:hanging="360"/>
      </w:pPr>
      <w:rPr>
        <w:rFonts w:ascii="Courier New" w:hAnsi="Courier New" w:cs="Courier New" w:hint="default"/>
      </w:rPr>
    </w:lvl>
    <w:lvl w:ilvl="5" w:tplc="0C568348">
      <w:start w:val="1"/>
      <w:numFmt w:val="bullet"/>
      <w:lvlText w:val=""/>
      <w:lvlJc w:val="left"/>
      <w:pPr>
        <w:ind w:left="4320" w:hanging="360"/>
      </w:pPr>
      <w:rPr>
        <w:rFonts w:ascii="Wingdings" w:hAnsi="Wingdings" w:cs="Wingdings" w:hint="default"/>
      </w:rPr>
    </w:lvl>
    <w:lvl w:ilvl="6" w:tplc="F5CE840A">
      <w:start w:val="1"/>
      <w:numFmt w:val="bullet"/>
      <w:lvlText w:val=""/>
      <w:lvlJc w:val="left"/>
      <w:pPr>
        <w:ind w:left="5040" w:hanging="360"/>
      </w:pPr>
      <w:rPr>
        <w:rFonts w:ascii="Symbol" w:hAnsi="Symbol" w:cs="Symbol" w:hint="default"/>
      </w:rPr>
    </w:lvl>
    <w:lvl w:ilvl="7" w:tplc="146CDA1C">
      <w:start w:val="1"/>
      <w:numFmt w:val="bullet"/>
      <w:lvlText w:val="o"/>
      <w:lvlJc w:val="left"/>
      <w:pPr>
        <w:ind w:left="5760" w:hanging="360"/>
      </w:pPr>
      <w:rPr>
        <w:rFonts w:ascii="Courier New" w:hAnsi="Courier New" w:cs="Courier New" w:hint="default"/>
      </w:rPr>
    </w:lvl>
    <w:lvl w:ilvl="8" w:tplc="FFCE3000">
      <w:start w:val="1"/>
      <w:numFmt w:val="bullet"/>
      <w:lvlText w:val=""/>
      <w:lvlJc w:val="left"/>
      <w:pPr>
        <w:ind w:left="6480" w:hanging="360"/>
      </w:pPr>
      <w:rPr>
        <w:rFonts w:ascii="Wingdings" w:hAnsi="Wingdings" w:cs="Wingdings" w:hint="default"/>
      </w:rPr>
    </w:lvl>
  </w:abstractNum>
  <w:abstractNum w:abstractNumId="24" w15:restartNumberingAfterBreak="0">
    <w:nsid w:val="6DFC311C"/>
    <w:multiLevelType w:val="hybridMultilevel"/>
    <w:tmpl w:val="9ED02E04"/>
    <w:lvl w:ilvl="0" w:tplc="C0B0A420">
      <w:start w:val="1"/>
      <w:numFmt w:val="bullet"/>
      <w:lvlText w:val=""/>
      <w:lvlJc w:val="left"/>
      <w:rPr>
        <w:rFonts w:ascii="Symbol" w:hAnsi="Symbol" w:hint="default"/>
        <w:color w:val="646B5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7C127F30"/>
    <w:multiLevelType w:val="hybridMultilevel"/>
    <w:tmpl w:val="428E97C4"/>
    <w:lvl w:ilvl="0" w:tplc="92C624FC">
      <w:numFmt w:val="bullet"/>
      <w:lvlText w:val="•"/>
      <w:lvlJc w:val="left"/>
      <w:pPr>
        <w:ind w:left="1425" w:hanging="705"/>
      </w:pPr>
      <w:rPr>
        <w:rFonts w:ascii="Read" w:eastAsia="Calibri" w:hAnsi="Read" w:cs="Read"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num w:numId="1" w16cid:durableId="392584079">
    <w:abstractNumId w:val="24"/>
  </w:num>
  <w:num w:numId="2" w16cid:durableId="997878279">
    <w:abstractNumId w:val="21"/>
  </w:num>
  <w:num w:numId="3" w16cid:durableId="1620643685">
    <w:abstractNumId w:val="24"/>
  </w:num>
  <w:num w:numId="4" w16cid:durableId="981084684">
    <w:abstractNumId w:val="12"/>
  </w:num>
  <w:num w:numId="5" w16cid:durableId="1298101485">
    <w:abstractNumId w:val="20"/>
  </w:num>
  <w:num w:numId="6" w16cid:durableId="1827280341">
    <w:abstractNumId w:val="1"/>
  </w:num>
  <w:num w:numId="7" w16cid:durableId="1038969396">
    <w:abstractNumId w:val="15"/>
  </w:num>
  <w:num w:numId="8" w16cid:durableId="287316410">
    <w:abstractNumId w:val="19"/>
  </w:num>
  <w:num w:numId="9" w16cid:durableId="855386223">
    <w:abstractNumId w:val="7"/>
  </w:num>
  <w:num w:numId="10" w16cid:durableId="1964966807">
    <w:abstractNumId w:val="13"/>
  </w:num>
  <w:num w:numId="11" w16cid:durableId="1416784976">
    <w:abstractNumId w:val="22"/>
  </w:num>
  <w:num w:numId="12" w16cid:durableId="2092004501">
    <w:abstractNumId w:val="5"/>
  </w:num>
  <w:num w:numId="13" w16cid:durableId="1299334392">
    <w:abstractNumId w:val="6"/>
  </w:num>
  <w:num w:numId="14" w16cid:durableId="644049149">
    <w:abstractNumId w:val="10"/>
  </w:num>
  <w:num w:numId="15" w16cid:durableId="2012953213">
    <w:abstractNumId w:val="10"/>
  </w:num>
  <w:num w:numId="16" w16cid:durableId="20592447">
    <w:abstractNumId w:val="10"/>
  </w:num>
  <w:num w:numId="17" w16cid:durableId="1028291400">
    <w:abstractNumId w:val="10"/>
  </w:num>
  <w:num w:numId="18" w16cid:durableId="1435205326">
    <w:abstractNumId w:val="10"/>
  </w:num>
  <w:num w:numId="19" w16cid:durableId="2139760179">
    <w:abstractNumId w:val="0"/>
  </w:num>
  <w:num w:numId="20" w16cid:durableId="571815384">
    <w:abstractNumId w:val="16"/>
  </w:num>
  <w:num w:numId="21" w16cid:durableId="1394431595">
    <w:abstractNumId w:val="2"/>
  </w:num>
  <w:num w:numId="22" w16cid:durableId="13042086">
    <w:abstractNumId w:val="24"/>
  </w:num>
  <w:num w:numId="23" w16cid:durableId="1844197843">
    <w:abstractNumId w:val="17"/>
  </w:num>
  <w:num w:numId="24" w16cid:durableId="280114099">
    <w:abstractNumId w:val="8"/>
  </w:num>
  <w:num w:numId="25" w16cid:durableId="133790367">
    <w:abstractNumId w:val="3"/>
  </w:num>
  <w:num w:numId="26" w16cid:durableId="1916470382">
    <w:abstractNumId w:val="25"/>
  </w:num>
  <w:num w:numId="27" w16cid:durableId="506017819">
    <w:abstractNumId w:val="14"/>
  </w:num>
  <w:num w:numId="28" w16cid:durableId="1602495265">
    <w:abstractNumId w:val="4"/>
  </w:num>
  <w:num w:numId="29" w16cid:durableId="1284071816">
    <w:abstractNumId w:val="18"/>
  </w:num>
  <w:num w:numId="30" w16cid:durableId="335812696">
    <w:abstractNumId w:val="9"/>
  </w:num>
  <w:num w:numId="31" w16cid:durableId="245850722">
    <w:abstractNumId w:val="11"/>
  </w:num>
  <w:num w:numId="32" w16cid:durableId="213112543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6C6A"/>
    <w:rsid w:val="00000511"/>
    <w:rsid w:val="00006E04"/>
    <w:rsid w:val="00016965"/>
    <w:rsid w:val="00016F72"/>
    <w:rsid w:val="00020E59"/>
    <w:rsid w:val="00021A46"/>
    <w:rsid w:val="00022C3D"/>
    <w:rsid w:val="00023933"/>
    <w:rsid w:val="00025D37"/>
    <w:rsid w:val="00027A16"/>
    <w:rsid w:val="00030E46"/>
    <w:rsid w:val="000408D0"/>
    <w:rsid w:val="00052D24"/>
    <w:rsid w:val="00055D5E"/>
    <w:rsid w:val="00056BE7"/>
    <w:rsid w:val="00061312"/>
    <w:rsid w:val="0006597F"/>
    <w:rsid w:val="00071ECD"/>
    <w:rsid w:val="00075AF6"/>
    <w:rsid w:val="0008369E"/>
    <w:rsid w:val="00085677"/>
    <w:rsid w:val="000858B5"/>
    <w:rsid w:val="00086F60"/>
    <w:rsid w:val="000876A0"/>
    <w:rsid w:val="000927B0"/>
    <w:rsid w:val="000945D8"/>
    <w:rsid w:val="0009703B"/>
    <w:rsid w:val="000A135D"/>
    <w:rsid w:val="000A1CB0"/>
    <w:rsid w:val="000A53D9"/>
    <w:rsid w:val="000B060B"/>
    <w:rsid w:val="000B4B83"/>
    <w:rsid w:val="000C18DF"/>
    <w:rsid w:val="000C37E3"/>
    <w:rsid w:val="000D437A"/>
    <w:rsid w:val="000E32DF"/>
    <w:rsid w:val="000F07B2"/>
    <w:rsid w:val="000F51DB"/>
    <w:rsid w:val="001019D3"/>
    <w:rsid w:val="001027C6"/>
    <w:rsid w:val="00103E57"/>
    <w:rsid w:val="00111249"/>
    <w:rsid w:val="001114D2"/>
    <w:rsid w:val="00112040"/>
    <w:rsid w:val="00117A00"/>
    <w:rsid w:val="00120D8E"/>
    <w:rsid w:val="001220A5"/>
    <w:rsid w:val="00123515"/>
    <w:rsid w:val="001237E8"/>
    <w:rsid w:val="0013184A"/>
    <w:rsid w:val="00136F85"/>
    <w:rsid w:val="00141B79"/>
    <w:rsid w:val="00146950"/>
    <w:rsid w:val="00147373"/>
    <w:rsid w:val="00151020"/>
    <w:rsid w:val="00151B28"/>
    <w:rsid w:val="0015402C"/>
    <w:rsid w:val="0015424C"/>
    <w:rsid w:val="00154827"/>
    <w:rsid w:val="0016295B"/>
    <w:rsid w:val="0016335F"/>
    <w:rsid w:val="0017634D"/>
    <w:rsid w:val="001824D4"/>
    <w:rsid w:val="00187BD8"/>
    <w:rsid w:val="001A4D93"/>
    <w:rsid w:val="001A70A1"/>
    <w:rsid w:val="001A79B4"/>
    <w:rsid w:val="001B1540"/>
    <w:rsid w:val="001C23C5"/>
    <w:rsid w:val="001D69C3"/>
    <w:rsid w:val="001D770D"/>
    <w:rsid w:val="001E073C"/>
    <w:rsid w:val="001E4023"/>
    <w:rsid w:val="001F422B"/>
    <w:rsid w:val="001F6084"/>
    <w:rsid w:val="001F73CB"/>
    <w:rsid w:val="00202A88"/>
    <w:rsid w:val="0021565F"/>
    <w:rsid w:val="00217DCF"/>
    <w:rsid w:val="002218A1"/>
    <w:rsid w:val="00223AB0"/>
    <w:rsid w:val="00226F21"/>
    <w:rsid w:val="00227816"/>
    <w:rsid w:val="00236928"/>
    <w:rsid w:val="002437AD"/>
    <w:rsid w:val="002505E9"/>
    <w:rsid w:val="00250706"/>
    <w:rsid w:val="00252002"/>
    <w:rsid w:val="00253634"/>
    <w:rsid w:val="00255587"/>
    <w:rsid w:val="00260AF0"/>
    <w:rsid w:val="0026271C"/>
    <w:rsid w:val="00272BD3"/>
    <w:rsid w:val="00274D42"/>
    <w:rsid w:val="00280EDE"/>
    <w:rsid w:val="00282298"/>
    <w:rsid w:val="00284989"/>
    <w:rsid w:val="002866A5"/>
    <w:rsid w:val="002921A4"/>
    <w:rsid w:val="00294B39"/>
    <w:rsid w:val="00297FD9"/>
    <w:rsid w:val="002A4BBA"/>
    <w:rsid w:val="002B3242"/>
    <w:rsid w:val="002B4ED5"/>
    <w:rsid w:val="002B78A1"/>
    <w:rsid w:val="002C69C5"/>
    <w:rsid w:val="002D0BA8"/>
    <w:rsid w:val="002D1CAF"/>
    <w:rsid w:val="002D2069"/>
    <w:rsid w:val="002D2CB6"/>
    <w:rsid w:val="002D2E71"/>
    <w:rsid w:val="002D7E5A"/>
    <w:rsid w:val="002E0BDC"/>
    <w:rsid w:val="002E6EBE"/>
    <w:rsid w:val="002F2B14"/>
    <w:rsid w:val="002F2E99"/>
    <w:rsid w:val="002F385E"/>
    <w:rsid w:val="002F3E0F"/>
    <w:rsid w:val="002F7BED"/>
    <w:rsid w:val="003060E8"/>
    <w:rsid w:val="00313863"/>
    <w:rsid w:val="00314521"/>
    <w:rsid w:val="00317DEC"/>
    <w:rsid w:val="0032213D"/>
    <w:rsid w:val="00323E5E"/>
    <w:rsid w:val="00326550"/>
    <w:rsid w:val="00341786"/>
    <w:rsid w:val="0034419B"/>
    <w:rsid w:val="003507B6"/>
    <w:rsid w:val="00350CEA"/>
    <w:rsid w:val="0035255D"/>
    <w:rsid w:val="0035539D"/>
    <w:rsid w:val="00355D1B"/>
    <w:rsid w:val="0036754F"/>
    <w:rsid w:val="00371051"/>
    <w:rsid w:val="0037458D"/>
    <w:rsid w:val="00377611"/>
    <w:rsid w:val="003777CF"/>
    <w:rsid w:val="003800CD"/>
    <w:rsid w:val="0038035D"/>
    <w:rsid w:val="00390CFD"/>
    <w:rsid w:val="003914E3"/>
    <w:rsid w:val="00395082"/>
    <w:rsid w:val="00396399"/>
    <w:rsid w:val="003A081F"/>
    <w:rsid w:val="003A0B76"/>
    <w:rsid w:val="003A43D4"/>
    <w:rsid w:val="003A6A7F"/>
    <w:rsid w:val="003B717C"/>
    <w:rsid w:val="003B7860"/>
    <w:rsid w:val="003C0343"/>
    <w:rsid w:val="003C159F"/>
    <w:rsid w:val="003C1B55"/>
    <w:rsid w:val="003C23A8"/>
    <w:rsid w:val="003C3FE1"/>
    <w:rsid w:val="003E07EC"/>
    <w:rsid w:val="003E2661"/>
    <w:rsid w:val="003E36F7"/>
    <w:rsid w:val="003E592A"/>
    <w:rsid w:val="003E7BEA"/>
    <w:rsid w:val="003F11BE"/>
    <w:rsid w:val="003F5855"/>
    <w:rsid w:val="00401689"/>
    <w:rsid w:val="00402A1A"/>
    <w:rsid w:val="0041153A"/>
    <w:rsid w:val="00417462"/>
    <w:rsid w:val="00425C56"/>
    <w:rsid w:val="00426CB5"/>
    <w:rsid w:val="0042708D"/>
    <w:rsid w:val="00431C85"/>
    <w:rsid w:val="00436CD5"/>
    <w:rsid w:val="00437D03"/>
    <w:rsid w:val="00443C72"/>
    <w:rsid w:val="004476D7"/>
    <w:rsid w:val="004478EE"/>
    <w:rsid w:val="00450A98"/>
    <w:rsid w:val="00453B7A"/>
    <w:rsid w:val="00453FD4"/>
    <w:rsid w:val="0045566F"/>
    <w:rsid w:val="00456C1C"/>
    <w:rsid w:val="0046384F"/>
    <w:rsid w:val="00464A59"/>
    <w:rsid w:val="0046657E"/>
    <w:rsid w:val="0047450F"/>
    <w:rsid w:val="0047555A"/>
    <w:rsid w:val="00476FA1"/>
    <w:rsid w:val="00482524"/>
    <w:rsid w:val="00490BA5"/>
    <w:rsid w:val="00493397"/>
    <w:rsid w:val="00496790"/>
    <w:rsid w:val="00497249"/>
    <w:rsid w:val="004A2717"/>
    <w:rsid w:val="004A6307"/>
    <w:rsid w:val="004A747F"/>
    <w:rsid w:val="004B0B35"/>
    <w:rsid w:val="004B422F"/>
    <w:rsid w:val="004B5737"/>
    <w:rsid w:val="004B792D"/>
    <w:rsid w:val="004C0A3F"/>
    <w:rsid w:val="004C2A7A"/>
    <w:rsid w:val="004C5B14"/>
    <w:rsid w:val="004C7B0E"/>
    <w:rsid w:val="004D20D0"/>
    <w:rsid w:val="004E2F13"/>
    <w:rsid w:val="004E6D8F"/>
    <w:rsid w:val="004F1DBD"/>
    <w:rsid w:val="004F4222"/>
    <w:rsid w:val="004F4EAB"/>
    <w:rsid w:val="004F6C9D"/>
    <w:rsid w:val="004F6DDF"/>
    <w:rsid w:val="00502A0C"/>
    <w:rsid w:val="005031E4"/>
    <w:rsid w:val="005238CF"/>
    <w:rsid w:val="00524B99"/>
    <w:rsid w:val="00531EAC"/>
    <w:rsid w:val="00533019"/>
    <w:rsid w:val="00536D87"/>
    <w:rsid w:val="00540C9C"/>
    <w:rsid w:val="00542F58"/>
    <w:rsid w:val="00543B13"/>
    <w:rsid w:val="005528D2"/>
    <w:rsid w:val="00553330"/>
    <w:rsid w:val="005558E3"/>
    <w:rsid w:val="0055680C"/>
    <w:rsid w:val="00564FBE"/>
    <w:rsid w:val="005675EA"/>
    <w:rsid w:val="0057008A"/>
    <w:rsid w:val="00572019"/>
    <w:rsid w:val="005726DF"/>
    <w:rsid w:val="0057299E"/>
    <w:rsid w:val="005735C5"/>
    <w:rsid w:val="00574F99"/>
    <w:rsid w:val="00583BBA"/>
    <w:rsid w:val="00585FA6"/>
    <w:rsid w:val="00586F54"/>
    <w:rsid w:val="005945A3"/>
    <w:rsid w:val="00596700"/>
    <w:rsid w:val="005A0DF9"/>
    <w:rsid w:val="005A204B"/>
    <w:rsid w:val="005C313D"/>
    <w:rsid w:val="005C55B6"/>
    <w:rsid w:val="005C616C"/>
    <w:rsid w:val="005D03C4"/>
    <w:rsid w:val="005E503E"/>
    <w:rsid w:val="005E7E79"/>
    <w:rsid w:val="005F3FBD"/>
    <w:rsid w:val="005F7E3E"/>
    <w:rsid w:val="00601E7C"/>
    <w:rsid w:val="00602719"/>
    <w:rsid w:val="00604B46"/>
    <w:rsid w:val="00606764"/>
    <w:rsid w:val="00616A6B"/>
    <w:rsid w:val="00623390"/>
    <w:rsid w:val="006248A4"/>
    <w:rsid w:val="00625F52"/>
    <w:rsid w:val="0063137B"/>
    <w:rsid w:val="0063236F"/>
    <w:rsid w:val="0063433F"/>
    <w:rsid w:val="00634411"/>
    <w:rsid w:val="00637F6B"/>
    <w:rsid w:val="00640BFA"/>
    <w:rsid w:val="00643685"/>
    <w:rsid w:val="00644A9E"/>
    <w:rsid w:val="00647CEA"/>
    <w:rsid w:val="0065484D"/>
    <w:rsid w:val="0065569C"/>
    <w:rsid w:val="00655BBE"/>
    <w:rsid w:val="00660626"/>
    <w:rsid w:val="00663C6B"/>
    <w:rsid w:val="00664A3D"/>
    <w:rsid w:val="00676A6F"/>
    <w:rsid w:val="006863E7"/>
    <w:rsid w:val="0068646F"/>
    <w:rsid w:val="006931CD"/>
    <w:rsid w:val="006972A7"/>
    <w:rsid w:val="006A1FC8"/>
    <w:rsid w:val="006A5A31"/>
    <w:rsid w:val="006A60AC"/>
    <w:rsid w:val="006B11DF"/>
    <w:rsid w:val="006B2871"/>
    <w:rsid w:val="006B4601"/>
    <w:rsid w:val="006B4D10"/>
    <w:rsid w:val="006B64A3"/>
    <w:rsid w:val="006C43CD"/>
    <w:rsid w:val="006C5ADB"/>
    <w:rsid w:val="006D0E70"/>
    <w:rsid w:val="006D1488"/>
    <w:rsid w:val="006D18D8"/>
    <w:rsid w:val="006D55F0"/>
    <w:rsid w:val="006D7E99"/>
    <w:rsid w:val="006E02C0"/>
    <w:rsid w:val="006E124C"/>
    <w:rsid w:val="006F6762"/>
    <w:rsid w:val="006F684B"/>
    <w:rsid w:val="006F7B61"/>
    <w:rsid w:val="007018FC"/>
    <w:rsid w:val="00702ED3"/>
    <w:rsid w:val="0071016D"/>
    <w:rsid w:val="007109C1"/>
    <w:rsid w:val="00713013"/>
    <w:rsid w:val="007130DC"/>
    <w:rsid w:val="00713EF7"/>
    <w:rsid w:val="00716CF0"/>
    <w:rsid w:val="007214DC"/>
    <w:rsid w:val="00722C7C"/>
    <w:rsid w:val="0073108A"/>
    <w:rsid w:val="007326EE"/>
    <w:rsid w:val="00734E2D"/>
    <w:rsid w:val="0073761B"/>
    <w:rsid w:val="00740287"/>
    <w:rsid w:val="007407E2"/>
    <w:rsid w:val="0074095D"/>
    <w:rsid w:val="007435B0"/>
    <w:rsid w:val="00747960"/>
    <w:rsid w:val="00751BC4"/>
    <w:rsid w:val="00754306"/>
    <w:rsid w:val="00757187"/>
    <w:rsid w:val="00763E2B"/>
    <w:rsid w:val="007655E5"/>
    <w:rsid w:val="00765C87"/>
    <w:rsid w:val="00776460"/>
    <w:rsid w:val="007808B2"/>
    <w:rsid w:val="00781358"/>
    <w:rsid w:val="007853A6"/>
    <w:rsid w:val="00791689"/>
    <w:rsid w:val="00791DD0"/>
    <w:rsid w:val="00792C62"/>
    <w:rsid w:val="0079385A"/>
    <w:rsid w:val="007A3422"/>
    <w:rsid w:val="007A6A44"/>
    <w:rsid w:val="007B4583"/>
    <w:rsid w:val="007B4B67"/>
    <w:rsid w:val="007D73EC"/>
    <w:rsid w:val="007E0042"/>
    <w:rsid w:val="007E0EAB"/>
    <w:rsid w:val="007E3BBB"/>
    <w:rsid w:val="007E7953"/>
    <w:rsid w:val="007F3DB0"/>
    <w:rsid w:val="007F5785"/>
    <w:rsid w:val="007F6151"/>
    <w:rsid w:val="00800252"/>
    <w:rsid w:val="00801FE7"/>
    <w:rsid w:val="0081274F"/>
    <w:rsid w:val="008134D9"/>
    <w:rsid w:val="00814664"/>
    <w:rsid w:val="0081484B"/>
    <w:rsid w:val="00815499"/>
    <w:rsid w:val="008167AC"/>
    <w:rsid w:val="00817165"/>
    <w:rsid w:val="00817D02"/>
    <w:rsid w:val="00823177"/>
    <w:rsid w:val="00825130"/>
    <w:rsid w:val="008508D4"/>
    <w:rsid w:val="00852E49"/>
    <w:rsid w:val="0085568B"/>
    <w:rsid w:val="00860FE9"/>
    <w:rsid w:val="00871063"/>
    <w:rsid w:val="00874264"/>
    <w:rsid w:val="00875E80"/>
    <w:rsid w:val="00876749"/>
    <w:rsid w:val="0088718E"/>
    <w:rsid w:val="00895390"/>
    <w:rsid w:val="0089591A"/>
    <w:rsid w:val="008978F1"/>
    <w:rsid w:val="008A0304"/>
    <w:rsid w:val="008A3140"/>
    <w:rsid w:val="008A3DAE"/>
    <w:rsid w:val="008A3E3E"/>
    <w:rsid w:val="008A5B27"/>
    <w:rsid w:val="008A7891"/>
    <w:rsid w:val="008B2A03"/>
    <w:rsid w:val="008B2B8A"/>
    <w:rsid w:val="008B59C0"/>
    <w:rsid w:val="008B7C39"/>
    <w:rsid w:val="008C1416"/>
    <w:rsid w:val="008C390F"/>
    <w:rsid w:val="008C3C7F"/>
    <w:rsid w:val="008C433B"/>
    <w:rsid w:val="008C687E"/>
    <w:rsid w:val="008C6FAB"/>
    <w:rsid w:val="008D77E5"/>
    <w:rsid w:val="008F3C0F"/>
    <w:rsid w:val="008F67F3"/>
    <w:rsid w:val="008F6A1E"/>
    <w:rsid w:val="00903B3B"/>
    <w:rsid w:val="009043E1"/>
    <w:rsid w:val="009043E8"/>
    <w:rsid w:val="0090461D"/>
    <w:rsid w:val="00906C6A"/>
    <w:rsid w:val="009073A0"/>
    <w:rsid w:val="009078E5"/>
    <w:rsid w:val="0091418F"/>
    <w:rsid w:val="00933CAF"/>
    <w:rsid w:val="009366A7"/>
    <w:rsid w:val="00941330"/>
    <w:rsid w:val="00951F1D"/>
    <w:rsid w:val="009551B2"/>
    <w:rsid w:val="00965FA3"/>
    <w:rsid w:val="00967E77"/>
    <w:rsid w:val="00971B02"/>
    <w:rsid w:val="00973D9E"/>
    <w:rsid w:val="00984930"/>
    <w:rsid w:val="00985E7B"/>
    <w:rsid w:val="0099132A"/>
    <w:rsid w:val="00994975"/>
    <w:rsid w:val="009960FA"/>
    <w:rsid w:val="0099627A"/>
    <w:rsid w:val="009A45B2"/>
    <w:rsid w:val="009A68BD"/>
    <w:rsid w:val="009B15A2"/>
    <w:rsid w:val="009B26CE"/>
    <w:rsid w:val="009B4EA2"/>
    <w:rsid w:val="009B7873"/>
    <w:rsid w:val="009C0635"/>
    <w:rsid w:val="009C3FA3"/>
    <w:rsid w:val="009C4340"/>
    <w:rsid w:val="009D2607"/>
    <w:rsid w:val="009D6E0E"/>
    <w:rsid w:val="009D70BC"/>
    <w:rsid w:val="009E3D5B"/>
    <w:rsid w:val="009F1754"/>
    <w:rsid w:val="009F2739"/>
    <w:rsid w:val="00A05CEA"/>
    <w:rsid w:val="00A11E86"/>
    <w:rsid w:val="00A17C21"/>
    <w:rsid w:val="00A21CE7"/>
    <w:rsid w:val="00A22337"/>
    <w:rsid w:val="00A24AD7"/>
    <w:rsid w:val="00A262B5"/>
    <w:rsid w:val="00A2678D"/>
    <w:rsid w:val="00A301B9"/>
    <w:rsid w:val="00A35A2F"/>
    <w:rsid w:val="00A35D98"/>
    <w:rsid w:val="00A43FC0"/>
    <w:rsid w:val="00A4538A"/>
    <w:rsid w:val="00A46B04"/>
    <w:rsid w:val="00A47B6F"/>
    <w:rsid w:val="00A543F2"/>
    <w:rsid w:val="00A55BFB"/>
    <w:rsid w:val="00A56539"/>
    <w:rsid w:val="00A66271"/>
    <w:rsid w:val="00A669BE"/>
    <w:rsid w:val="00A66D77"/>
    <w:rsid w:val="00A70110"/>
    <w:rsid w:val="00A746E6"/>
    <w:rsid w:val="00A820C3"/>
    <w:rsid w:val="00A8262F"/>
    <w:rsid w:val="00A8477F"/>
    <w:rsid w:val="00A92DBF"/>
    <w:rsid w:val="00A95A92"/>
    <w:rsid w:val="00AA1287"/>
    <w:rsid w:val="00AA37BB"/>
    <w:rsid w:val="00AB4C79"/>
    <w:rsid w:val="00AB50C7"/>
    <w:rsid w:val="00AC0E54"/>
    <w:rsid w:val="00AC1176"/>
    <w:rsid w:val="00AC2BB5"/>
    <w:rsid w:val="00AC6C59"/>
    <w:rsid w:val="00AD21AB"/>
    <w:rsid w:val="00AE1E42"/>
    <w:rsid w:val="00AE2F9C"/>
    <w:rsid w:val="00AF3E27"/>
    <w:rsid w:val="00AF625F"/>
    <w:rsid w:val="00AF796B"/>
    <w:rsid w:val="00B10392"/>
    <w:rsid w:val="00B13371"/>
    <w:rsid w:val="00B147F7"/>
    <w:rsid w:val="00B15E7E"/>
    <w:rsid w:val="00B16A21"/>
    <w:rsid w:val="00B248E3"/>
    <w:rsid w:val="00B26217"/>
    <w:rsid w:val="00B37D56"/>
    <w:rsid w:val="00B43E30"/>
    <w:rsid w:val="00B455F1"/>
    <w:rsid w:val="00B507FD"/>
    <w:rsid w:val="00B51EF4"/>
    <w:rsid w:val="00B5482E"/>
    <w:rsid w:val="00B559D8"/>
    <w:rsid w:val="00B603DF"/>
    <w:rsid w:val="00B60518"/>
    <w:rsid w:val="00B65E38"/>
    <w:rsid w:val="00B7187D"/>
    <w:rsid w:val="00B725A5"/>
    <w:rsid w:val="00B778CC"/>
    <w:rsid w:val="00B841EB"/>
    <w:rsid w:val="00B8688B"/>
    <w:rsid w:val="00B87066"/>
    <w:rsid w:val="00B90B35"/>
    <w:rsid w:val="00B91C15"/>
    <w:rsid w:val="00B936F8"/>
    <w:rsid w:val="00B93C68"/>
    <w:rsid w:val="00BA1A10"/>
    <w:rsid w:val="00BA255B"/>
    <w:rsid w:val="00BA6646"/>
    <w:rsid w:val="00BA7BE7"/>
    <w:rsid w:val="00BB0715"/>
    <w:rsid w:val="00BB1C02"/>
    <w:rsid w:val="00BB3A22"/>
    <w:rsid w:val="00BC4080"/>
    <w:rsid w:val="00BC42F6"/>
    <w:rsid w:val="00BC709C"/>
    <w:rsid w:val="00BD0457"/>
    <w:rsid w:val="00BD1462"/>
    <w:rsid w:val="00BD403C"/>
    <w:rsid w:val="00BD68A1"/>
    <w:rsid w:val="00BD6965"/>
    <w:rsid w:val="00BE45B3"/>
    <w:rsid w:val="00BE4BF9"/>
    <w:rsid w:val="00BF0E62"/>
    <w:rsid w:val="00BF388D"/>
    <w:rsid w:val="00BF62D8"/>
    <w:rsid w:val="00C00B8B"/>
    <w:rsid w:val="00C03A60"/>
    <w:rsid w:val="00C11063"/>
    <w:rsid w:val="00C16AF7"/>
    <w:rsid w:val="00C17FBB"/>
    <w:rsid w:val="00C217C6"/>
    <w:rsid w:val="00C23F7C"/>
    <w:rsid w:val="00C3191F"/>
    <w:rsid w:val="00C31D9D"/>
    <w:rsid w:val="00C3248B"/>
    <w:rsid w:val="00C36C8D"/>
    <w:rsid w:val="00C41220"/>
    <w:rsid w:val="00C46005"/>
    <w:rsid w:val="00C57401"/>
    <w:rsid w:val="00C67AD7"/>
    <w:rsid w:val="00C774FC"/>
    <w:rsid w:val="00C86C02"/>
    <w:rsid w:val="00C873DE"/>
    <w:rsid w:val="00C90DC5"/>
    <w:rsid w:val="00C91520"/>
    <w:rsid w:val="00C948EA"/>
    <w:rsid w:val="00CA07A5"/>
    <w:rsid w:val="00CA2015"/>
    <w:rsid w:val="00CA4E42"/>
    <w:rsid w:val="00CA791F"/>
    <w:rsid w:val="00CB0470"/>
    <w:rsid w:val="00CB2E96"/>
    <w:rsid w:val="00CB3102"/>
    <w:rsid w:val="00CC0896"/>
    <w:rsid w:val="00CD2628"/>
    <w:rsid w:val="00D02695"/>
    <w:rsid w:val="00D02B38"/>
    <w:rsid w:val="00D1006A"/>
    <w:rsid w:val="00D12FC6"/>
    <w:rsid w:val="00D14119"/>
    <w:rsid w:val="00D14808"/>
    <w:rsid w:val="00D164FB"/>
    <w:rsid w:val="00D221C9"/>
    <w:rsid w:val="00D221CF"/>
    <w:rsid w:val="00D263A9"/>
    <w:rsid w:val="00D31EE0"/>
    <w:rsid w:val="00D36C6E"/>
    <w:rsid w:val="00D46B78"/>
    <w:rsid w:val="00D61B5D"/>
    <w:rsid w:val="00D74E29"/>
    <w:rsid w:val="00D8111D"/>
    <w:rsid w:val="00D8261F"/>
    <w:rsid w:val="00D91251"/>
    <w:rsid w:val="00DA0087"/>
    <w:rsid w:val="00DA0142"/>
    <w:rsid w:val="00DA52A7"/>
    <w:rsid w:val="00DA6976"/>
    <w:rsid w:val="00DA6E3A"/>
    <w:rsid w:val="00DB1CFF"/>
    <w:rsid w:val="00DB719F"/>
    <w:rsid w:val="00DB7CD4"/>
    <w:rsid w:val="00DC2970"/>
    <w:rsid w:val="00DD0FA5"/>
    <w:rsid w:val="00DD1EB2"/>
    <w:rsid w:val="00DD349F"/>
    <w:rsid w:val="00DD44C9"/>
    <w:rsid w:val="00DE21CC"/>
    <w:rsid w:val="00DE263F"/>
    <w:rsid w:val="00DE3C74"/>
    <w:rsid w:val="00DE58F2"/>
    <w:rsid w:val="00DF1D61"/>
    <w:rsid w:val="00DF26C5"/>
    <w:rsid w:val="00DF2A46"/>
    <w:rsid w:val="00E11A4E"/>
    <w:rsid w:val="00E13367"/>
    <w:rsid w:val="00E3211D"/>
    <w:rsid w:val="00E33C45"/>
    <w:rsid w:val="00E447A9"/>
    <w:rsid w:val="00E474B9"/>
    <w:rsid w:val="00E50174"/>
    <w:rsid w:val="00E52F0C"/>
    <w:rsid w:val="00E5450D"/>
    <w:rsid w:val="00E55BDF"/>
    <w:rsid w:val="00E63A20"/>
    <w:rsid w:val="00E63B42"/>
    <w:rsid w:val="00E80DD3"/>
    <w:rsid w:val="00E84D5E"/>
    <w:rsid w:val="00E91302"/>
    <w:rsid w:val="00E9281F"/>
    <w:rsid w:val="00E964BA"/>
    <w:rsid w:val="00EA1BAC"/>
    <w:rsid w:val="00EA221A"/>
    <w:rsid w:val="00EA24CB"/>
    <w:rsid w:val="00EA2BE9"/>
    <w:rsid w:val="00EA5CC1"/>
    <w:rsid w:val="00EA5F2C"/>
    <w:rsid w:val="00EB5E86"/>
    <w:rsid w:val="00EB61FD"/>
    <w:rsid w:val="00EC3BD0"/>
    <w:rsid w:val="00EC4108"/>
    <w:rsid w:val="00EC47E4"/>
    <w:rsid w:val="00ED053E"/>
    <w:rsid w:val="00ED1D04"/>
    <w:rsid w:val="00ED6BF7"/>
    <w:rsid w:val="00ED7834"/>
    <w:rsid w:val="00EE39D4"/>
    <w:rsid w:val="00EE562F"/>
    <w:rsid w:val="00EF09A1"/>
    <w:rsid w:val="00EF1F22"/>
    <w:rsid w:val="00EF517B"/>
    <w:rsid w:val="00F015AC"/>
    <w:rsid w:val="00F05007"/>
    <w:rsid w:val="00F123EF"/>
    <w:rsid w:val="00F1284E"/>
    <w:rsid w:val="00F12D91"/>
    <w:rsid w:val="00F15AFE"/>
    <w:rsid w:val="00F170CA"/>
    <w:rsid w:val="00F17485"/>
    <w:rsid w:val="00F24320"/>
    <w:rsid w:val="00F26CF0"/>
    <w:rsid w:val="00F301BA"/>
    <w:rsid w:val="00F33B76"/>
    <w:rsid w:val="00F37466"/>
    <w:rsid w:val="00F43A47"/>
    <w:rsid w:val="00F46265"/>
    <w:rsid w:val="00F573F8"/>
    <w:rsid w:val="00F658BB"/>
    <w:rsid w:val="00F65E71"/>
    <w:rsid w:val="00F703FB"/>
    <w:rsid w:val="00F73D9A"/>
    <w:rsid w:val="00F74D45"/>
    <w:rsid w:val="00F756A3"/>
    <w:rsid w:val="00F81BDA"/>
    <w:rsid w:val="00F8336E"/>
    <w:rsid w:val="00F85A8D"/>
    <w:rsid w:val="00F870E1"/>
    <w:rsid w:val="00F90F07"/>
    <w:rsid w:val="00F97103"/>
    <w:rsid w:val="00F97563"/>
    <w:rsid w:val="00F976D5"/>
    <w:rsid w:val="00FA1E2E"/>
    <w:rsid w:val="00FA28C0"/>
    <w:rsid w:val="00FA2CE9"/>
    <w:rsid w:val="00FA3502"/>
    <w:rsid w:val="00FA76B0"/>
    <w:rsid w:val="00FB5805"/>
    <w:rsid w:val="00FB76F6"/>
    <w:rsid w:val="00FC08E0"/>
    <w:rsid w:val="00FC4C5D"/>
    <w:rsid w:val="00FC4D64"/>
    <w:rsid w:val="00FC55A5"/>
    <w:rsid w:val="00FC65AB"/>
    <w:rsid w:val="00FD521F"/>
    <w:rsid w:val="00FE484F"/>
    <w:rsid w:val="00FE57F6"/>
    <w:rsid w:val="00FF780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F0291F7"/>
  <w14:defaultImageDpi w14:val="32767"/>
  <w15:chartTrackingRefBased/>
  <w15:docId w15:val="{CE7715B2-4175-41A0-85E1-844AFB8D2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semiHidden="1" w:uiPriority="13" w:qFormat="1"/>
    <w:lsdException w:name="heading 2" w:semiHidden="1" w:uiPriority="9" w:qFormat="1"/>
    <w:lsdException w:name="heading 3" w:semiHidden="1" w:uiPriority="13" w:qFormat="1"/>
    <w:lsdException w:name="heading 4" w:semiHidden="1" w:uiPriority="13" w:qFormat="1"/>
    <w:lsdException w:name="heading 5" w:semiHidden="1" w:uiPriority="13" w:qFormat="1"/>
    <w:lsdException w:name="heading 6" w:semiHidden="1" w:uiPriority="13" w:qFormat="1"/>
    <w:lsdException w:name="heading 7" w:semiHidden="1" w:uiPriority="13" w:qFormat="1"/>
    <w:lsdException w:name="heading 8" w:semiHidden="1" w:uiPriority="13" w:qFormat="1"/>
    <w:lsdException w:name="heading 9" w:semiHidden="1" w:uiPriority="13"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3"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Standaard">
    <w:name w:val="Normal"/>
    <w:uiPriority w:val="5"/>
    <w:qFormat/>
    <w:rsid w:val="00781358"/>
    <w:pPr>
      <w:suppressAutoHyphens/>
      <w:spacing w:line="319" w:lineRule="auto"/>
    </w:pPr>
    <w:rPr>
      <w:rFonts w:ascii="Nirmala UI" w:hAnsi="Nirmala UI"/>
      <w:szCs w:val="22"/>
      <w:lang w:val="fr-FR" w:eastAsia="en-US"/>
    </w:rPr>
  </w:style>
  <w:style w:type="paragraph" w:styleId="Kop1">
    <w:name w:val="heading 1"/>
    <w:basedOn w:val="Standaard"/>
    <w:next w:val="Standaard"/>
    <w:link w:val="Kop1Char"/>
    <w:uiPriority w:val="13"/>
    <w:semiHidden/>
    <w:qFormat/>
    <w:rsid w:val="00F170CA"/>
    <w:pPr>
      <w:spacing w:after="240"/>
      <w:outlineLvl w:val="0"/>
    </w:pPr>
    <w:rPr>
      <w:caps/>
    </w:rPr>
  </w:style>
  <w:style w:type="paragraph" w:styleId="Kop2">
    <w:name w:val="heading 2"/>
    <w:basedOn w:val="Kop1"/>
    <w:link w:val="Kop2Char"/>
    <w:uiPriority w:val="9"/>
    <w:qFormat/>
    <w:rsid w:val="00F170CA"/>
    <w:pPr>
      <w:outlineLvl w:val="1"/>
    </w:pPr>
    <w:rPr>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D8261F"/>
    <w:pPr>
      <w:tabs>
        <w:tab w:val="center" w:pos="4536"/>
        <w:tab w:val="right" w:pos="9072"/>
      </w:tabs>
    </w:pPr>
  </w:style>
  <w:style w:type="character" w:customStyle="1" w:styleId="KoptekstChar">
    <w:name w:val="Koptekst Char"/>
    <w:basedOn w:val="Standaardalinea-lettertype"/>
    <w:link w:val="Koptekst"/>
    <w:uiPriority w:val="99"/>
    <w:rsid w:val="00FB76F6"/>
  </w:style>
  <w:style w:type="paragraph" w:styleId="Voettekst">
    <w:name w:val="footer"/>
    <w:basedOn w:val="Standaard"/>
    <w:link w:val="VoettekstChar"/>
    <w:uiPriority w:val="99"/>
    <w:rsid w:val="00D8261F"/>
    <w:pPr>
      <w:tabs>
        <w:tab w:val="center" w:pos="4536"/>
        <w:tab w:val="right" w:pos="9072"/>
      </w:tabs>
    </w:pPr>
  </w:style>
  <w:style w:type="character" w:customStyle="1" w:styleId="VoettekstChar">
    <w:name w:val="Voettekst Char"/>
    <w:basedOn w:val="Standaardalinea-lettertype"/>
    <w:link w:val="Voettekst"/>
    <w:uiPriority w:val="99"/>
    <w:rsid w:val="00FB76F6"/>
  </w:style>
  <w:style w:type="paragraph" w:customStyle="1" w:styleId="DTitre">
    <w:name w:val="D_Titre"/>
    <w:basedOn w:val="Standaard"/>
    <w:next w:val="DSous-titre"/>
    <w:uiPriority w:val="2"/>
    <w:qFormat/>
    <w:rsid w:val="006C43CD"/>
    <w:pPr>
      <w:spacing w:line="288" w:lineRule="auto"/>
      <w:ind w:left="425"/>
    </w:pPr>
    <w:rPr>
      <w:rFonts w:ascii="Dacia Block Extended" w:hAnsi="Dacia Block Extended" w:cs="Dacia Block Extended"/>
      <w:b/>
      <w:bCs/>
      <w:caps/>
      <w:color w:val="646B52"/>
      <w:sz w:val="36"/>
      <w:szCs w:val="36"/>
      <w:lang w:val="nl-NL"/>
    </w:rPr>
  </w:style>
  <w:style w:type="paragraph" w:customStyle="1" w:styleId="DSous-titre">
    <w:name w:val="D_Sous-titre"/>
    <w:basedOn w:val="Standaard"/>
    <w:next w:val="Standaard"/>
    <w:uiPriority w:val="3"/>
    <w:qFormat/>
    <w:rsid w:val="00EF517B"/>
    <w:pPr>
      <w:spacing w:before="240" w:after="240" w:line="288" w:lineRule="auto"/>
    </w:pPr>
    <w:rPr>
      <w:rFonts w:ascii="Dacia Block" w:hAnsi="Dacia Block" w:cs="Dacia Block"/>
      <w:caps/>
      <w:color w:val="646B52"/>
      <w:sz w:val="24"/>
      <w:lang w:val="nl-NL"/>
    </w:rPr>
  </w:style>
  <w:style w:type="paragraph" w:styleId="Lijstalinea">
    <w:name w:val="List Paragraph"/>
    <w:basedOn w:val="Standaard"/>
    <w:uiPriority w:val="34"/>
    <w:qFormat/>
    <w:rsid w:val="0013184A"/>
    <w:pPr>
      <w:ind w:left="720"/>
      <w:contextualSpacing/>
    </w:pPr>
  </w:style>
  <w:style w:type="paragraph" w:customStyle="1" w:styleId="DPuceronde">
    <w:name w:val="D_Puce ronde"/>
    <w:basedOn w:val="Standaard"/>
    <w:link w:val="DPucerondeChar"/>
    <w:uiPriority w:val="6"/>
    <w:qFormat/>
    <w:rsid w:val="00AE1E42"/>
    <w:rPr>
      <w:b/>
    </w:rPr>
  </w:style>
  <w:style w:type="table" w:styleId="Tabelraster">
    <w:name w:val="Table Grid"/>
    <w:basedOn w:val="Standaardtabel"/>
    <w:uiPriority w:val="39"/>
    <w:rsid w:val="002278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Naturedudocument">
    <w:name w:val="D_Nature du document"/>
    <w:basedOn w:val="Standaard"/>
    <w:next w:val="DDate"/>
    <w:qFormat/>
    <w:rsid w:val="00815499"/>
    <w:pPr>
      <w:spacing w:line="240" w:lineRule="auto"/>
      <w:jc w:val="right"/>
    </w:pPr>
    <w:rPr>
      <w:bCs/>
      <w:caps/>
      <w:color w:val="646B52"/>
      <w:sz w:val="24"/>
      <w:szCs w:val="30"/>
    </w:rPr>
  </w:style>
  <w:style w:type="paragraph" w:customStyle="1" w:styleId="DDate">
    <w:name w:val="D_Date"/>
    <w:basedOn w:val="DNaturedudocument"/>
    <w:next w:val="Standaard"/>
    <w:uiPriority w:val="1"/>
    <w:qFormat/>
    <w:rsid w:val="000927B0"/>
  </w:style>
  <w:style w:type="paragraph" w:customStyle="1" w:styleId="DIntertitre">
    <w:name w:val="D_Intertitre"/>
    <w:basedOn w:val="Standaard"/>
    <w:next w:val="Standaard"/>
    <w:uiPriority w:val="4"/>
    <w:qFormat/>
    <w:rsid w:val="00F97563"/>
    <w:pPr>
      <w:spacing w:before="240" w:line="192" w:lineRule="auto"/>
    </w:pPr>
    <w:rPr>
      <w:rFonts w:ascii="Arial Black" w:hAnsi="Arial Black"/>
      <w:caps/>
      <w:color w:val="646B52"/>
      <w:sz w:val="24"/>
    </w:rPr>
  </w:style>
  <w:style w:type="paragraph" w:customStyle="1" w:styleId="DCitation">
    <w:name w:val="D_Citation"/>
    <w:basedOn w:val="Standaard"/>
    <w:next w:val="Standaard"/>
    <w:uiPriority w:val="7"/>
    <w:qFormat/>
    <w:rsid w:val="00F97563"/>
    <w:pPr>
      <w:spacing w:before="240"/>
    </w:pPr>
    <w:rPr>
      <w:rFonts w:cs="Arial"/>
      <w:b/>
      <w:bCs/>
      <w:i/>
      <w:iCs/>
      <w:color w:val="EC6528"/>
      <w:sz w:val="26"/>
      <w:szCs w:val="26"/>
      <w:lang w:val="en-US"/>
    </w:rPr>
  </w:style>
  <w:style w:type="paragraph" w:customStyle="1" w:styleId="DTitreContact">
    <w:name w:val="D_Titre Contact"/>
    <w:basedOn w:val="Standaard"/>
    <w:next w:val="Standaard"/>
    <w:uiPriority w:val="8"/>
    <w:qFormat/>
    <w:rsid w:val="00A669BE"/>
    <w:rPr>
      <w:rFonts w:ascii="Arial Black" w:hAnsi="Arial Black" w:cs="Arial Black"/>
      <w:caps/>
      <w:color w:val="646B52"/>
      <w:szCs w:val="18"/>
    </w:rPr>
  </w:style>
  <w:style w:type="paragraph" w:customStyle="1" w:styleId="DContact">
    <w:name w:val="D_Contact"/>
    <w:basedOn w:val="Standaard"/>
    <w:next w:val="Standaard"/>
    <w:uiPriority w:val="9"/>
    <w:qFormat/>
    <w:rsid w:val="00EA1BAC"/>
    <w:rPr>
      <w:rFonts w:cs="Arial"/>
      <w:bCs/>
      <w:color w:val="646B52"/>
      <w:szCs w:val="18"/>
    </w:rPr>
  </w:style>
  <w:style w:type="paragraph" w:customStyle="1" w:styleId="DTitreNote">
    <w:name w:val="D_Titre Note"/>
    <w:basedOn w:val="Standaard"/>
    <w:uiPriority w:val="10"/>
    <w:qFormat/>
    <w:rsid w:val="00EA1BAC"/>
    <w:pPr>
      <w:framePr w:wrap="around" w:vAnchor="page" w:hAnchor="page" w:x="681" w:y="14743"/>
      <w:suppressOverlap/>
    </w:pPr>
    <w:rPr>
      <w:rFonts w:ascii="Arial Black" w:hAnsi="Arial Black" w:cs="Arial Black"/>
      <w:i/>
      <w:iCs/>
      <w:caps/>
      <w:color w:val="646B52"/>
      <w:szCs w:val="20"/>
    </w:rPr>
  </w:style>
  <w:style w:type="paragraph" w:customStyle="1" w:styleId="DNote">
    <w:name w:val="D_Note"/>
    <w:basedOn w:val="Standaard"/>
    <w:next w:val="DTitreNote"/>
    <w:uiPriority w:val="11"/>
    <w:qFormat/>
    <w:rsid w:val="008F6A1E"/>
    <w:pPr>
      <w:spacing w:line="240" w:lineRule="auto"/>
    </w:pPr>
    <w:rPr>
      <w:rFonts w:cs="Arial"/>
      <w:i/>
      <w:iCs/>
      <w:szCs w:val="18"/>
    </w:rPr>
  </w:style>
  <w:style w:type="character" w:styleId="Hyperlink">
    <w:name w:val="Hyperlink"/>
    <w:uiPriority w:val="99"/>
    <w:semiHidden/>
    <w:rsid w:val="007808B2"/>
    <w:rPr>
      <w:color w:val="646B52"/>
      <w:u w:val="single"/>
    </w:rPr>
  </w:style>
  <w:style w:type="character" w:styleId="Onopgelostemelding">
    <w:name w:val="Unresolved Mention"/>
    <w:uiPriority w:val="99"/>
    <w:semiHidden/>
    <w:rsid w:val="007808B2"/>
    <w:rPr>
      <w:color w:val="605E5C"/>
      <w:shd w:val="clear" w:color="auto" w:fill="E1DFDD"/>
    </w:rPr>
  </w:style>
  <w:style w:type="paragraph" w:customStyle="1" w:styleId="card-text">
    <w:name w:val="card-text"/>
    <w:basedOn w:val="Standaard"/>
    <w:rsid w:val="00751BC4"/>
    <w:pPr>
      <w:spacing w:before="100" w:beforeAutospacing="1" w:after="100" w:afterAutospacing="1"/>
    </w:pPr>
    <w:rPr>
      <w:rFonts w:ascii="Times New Roman" w:eastAsia="Times New Roman" w:hAnsi="Times New Roman"/>
      <w:sz w:val="24"/>
      <w:szCs w:val="24"/>
      <w:lang w:val="nl-BE" w:eastAsia="fr-FR"/>
    </w:rPr>
  </w:style>
  <w:style w:type="character" w:styleId="GevolgdeHyperlink">
    <w:name w:val="FollowedHyperlink"/>
    <w:uiPriority w:val="99"/>
    <w:semiHidden/>
    <w:rsid w:val="00604B46"/>
    <w:rPr>
      <w:color w:val="D6D2C4"/>
      <w:u w:val="single"/>
    </w:rPr>
  </w:style>
  <w:style w:type="paragraph" w:customStyle="1" w:styleId="xmsonormal">
    <w:name w:val="x_msonormal"/>
    <w:basedOn w:val="Standaard"/>
    <w:link w:val="xmsonormalChar"/>
    <w:rsid w:val="006B4D10"/>
    <w:pPr>
      <w:spacing w:before="100" w:beforeAutospacing="1" w:after="100" w:afterAutospacing="1"/>
    </w:pPr>
    <w:rPr>
      <w:rFonts w:ascii="Times New Roman" w:eastAsia="Times New Roman" w:hAnsi="Times New Roman"/>
      <w:sz w:val="24"/>
      <w:szCs w:val="24"/>
      <w:lang w:val="nl-NL" w:eastAsia="nl-NL"/>
    </w:rPr>
  </w:style>
  <w:style w:type="character" w:styleId="Verwijzingopmerking">
    <w:name w:val="annotation reference"/>
    <w:uiPriority w:val="99"/>
    <w:semiHidden/>
    <w:rsid w:val="001D69C3"/>
    <w:rPr>
      <w:sz w:val="16"/>
      <w:szCs w:val="16"/>
    </w:rPr>
  </w:style>
  <w:style w:type="paragraph" w:styleId="Tekstopmerking">
    <w:name w:val="annotation text"/>
    <w:basedOn w:val="Standaard"/>
    <w:link w:val="TekstopmerkingChar"/>
    <w:uiPriority w:val="99"/>
    <w:semiHidden/>
    <w:rsid w:val="001D69C3"/>
    <w:rPr>
      <w:szCs w:val="20"/>
    </w:rPr>
  </w:style>
  <w:style w:type="character" w:customStyle="1" w:styleId="TekstopmerkingChar">
    <w:name w:val="Tekst opmerking Char"/>
    <w:link w:val="Tekstopmerking"/>
    <w:uiPriority w:val="99"/>
    <w:semiHidden/>
    <w:rsid w:val="001D69C3"/>
    <w:rPr>
      <w:sz w:val="20"/>
      <w:szCs w:val="20"/>
    </w:rPr>
  </w:style>
  <w:style w:type="paragraph" w:styleId="Onderwerpvanopmerking">
    <w:name w:val="annotation subject"/>
    <w:basedOn w:val="Tekstopmerking"/>
    <w:next w:val="Tekstopmerking"/>
    <w:link w:val="OnderwerpvanopmerkingChar"/>
    <w:uiPriority w:val="99"/>
    <w:semiHidden/>
    <w:rsid w:val="001D69C3"/>
    <w:rPr>
      <w:b/>
      <w:bCs/>
    </w:rPr>
  </w:style>
  <w:style w:type="character" w:customStyle="1" w:styleId="OnderwerpvanopmerkingChar">
    <w:name w:val="Onderwerp van opmerking Char"/>
    <w:link w:val="Onderwerpvanopmerking"/>
    <w:uiPriority w:val="99"/>
    <w:semiHidden/>
    <w:rsid w:val="001D69C3"/>
    <w:rPr>
      <w:b/>
      <w:bCs/>
      <w:sz w:val="20"/>
      <w:szCs w:val="20"/>
    </w:rPr>
  </w:style>
  <w:style w:type="paragraph" w:styleId="Revisie">
    <w:name w:val="Revision"/>
    <w:hidden/>
    <w:uiPriority w:val="99"/>
    <w:semiHidden/>
    <w:rsid w:val="005F3FBD"/>
    <w:rPr>
      <w:sz w:val="18"/>
      <w:szCs w:val="22"/>
      <w:lang w:val="fr-FR" w:eastAsia="en-US"/>
    </w:rPr>
  </w:style>
  <w:style w:type="character" w:customStyle="1" w:styleId="Kop2Char">
    <w:name w:val="Kop 2 Char"/>
    <w:link w:val="Kop2"/>
    <w:uiPriority w:val="9"/>
    <w:rsid w:val="00F170CA"/>
    <w:rPr>
      <w:rFonts w:ascii="Nirmala UI" w:hAnsi="Nirmala UI"/>
      <w:i/>
      <w:caps/>
      <w:szCs w:val="22"/>
      <w:lang w:val="fr-FR" w:eastAsia="en-US"/>
    </w:rPr>
  </w:style>
  <w:style w:type="paragraph" w:styleId="Normaalweb">
    <w:name w:val="Normal (Web)"/>
    <w:basedOn w:val="Standaard"/>
    <w:uiPriority w:val="99"/>
    <w:unhideWhenUsed/>
    <w:rsid w:val="00E5450D"/>
    <w:pPr>
      <w:spacing w:before="100" w:beforeAutospacing="1" w:after="100" w:afterAutospacing="1"/>
    </w:pPr>
    <w:rPr>
      <w:rFonts w:ascii="Times New Roman" w:eastAsia="Times New Roman" w:hAnsi="Times New Roman"/>
      <w:sz w:val="24"/>
      <w:szCs w:val="24"/>
      <w:lang w:val="nl-NL" w:eastAsia="nl-NL"/>
    </w:rPr>
  </w:style>
  <w:style w:type="paragraph" w:customStyle="1" w:styleId="DBoiler">
    <w:name w:val="D_Boiler"/>
    <w:basedOn w:val="Standaard"/>
    <w:uiPriority w:val="10"/>
    <w:qFormat/>
    <w:rsid w:val="003B717C"/>
    <w:pPr>
      <w:spacing w:line="240" w:lineRule="auto"/>
    </w:pPr>
    <w:rPr>
      <w:rFonts w:cs="Nirmala UI"/>
      <w:i/>
      <w:iCs/>
      <w:color w:val="646B52"/>
      <w:sz w:val="16"/>
      <w:szCs w:val="20"/>
      <w:lang w:val="nl-NL" w:eastAsia="nl-NL"/>
    </w:rPr>
  </w:style>
  <w:style w:type="paragraph" w:customStyle="1" w:styleId="Lopendetekst">
    <w:name w:val="Lopende tekst"/>
    <w:basedOn w:val="DPuceronde"/>
    <w:link w:val="LopendetekstChar"/>
    <w:uiPriority w:val="5"/>
    <w:qFormat/>
    <w:rsid w:val="00EA5CC1"/>
    <w:rPr>
      <w:rFonts w:eastAsia="Calibri" w:cs="Nirmala UI"/>
      <w:b w:val="0"/>
      <w:szCs w:val="20"/>
      <w:lang w:val="nl-NL"/>
    </w:rPr>
  </w:style>
  <w:style w:type="character" w:customStyle="1" w:styleId="DPucerondeChar">
    <w:name w:val="D_Puce ronde Char"/>
    <w:link w:val="DPuceronde"/>
    <w:uiPriority w:val="6"/>
    <w:rsid w:val="00EA5CC1"/>
    <w:rPr>
      <w:b/>
      <w:sz w:val="18"/>
      <w:szCs w:val="22"/>
      <w:lang w:val="fr-FR" w:eastAsia="en-US"/>
    </w:rPr>
  </w:style>
  <w:style w:type="character" w:customStyle="1" w:styleId="LopendetekstChar">
    <w:name w:val="Lopende tekst Char"/>
    <w:link w:val="Lopendetekst"/>
    <w:uiPriority w:val="5"/>
    <w:rsid w:val="00EA5CC1"/>
    <w:rPr>
      <w:rFonts w:ascii="Nirmala UI" w:eastAsia="Calibri" w:hAnsi="Nirmala UI" w:cs="Nirmala UI"/>
      <w:b w:val="0"/>
      <w:sz w:val="18"/>
      <w:szCs w:val="22"/>
      <w:lang w:val="fr-FR" w:eastAsia="en-US"/>
    </w:rPr>
  </w:style>
  <w:style w:type="paragraph" w:customStyle="1" w:styleId="Bullets">
    <w:name w:val="Bullets"/>
    <w:basedOn w:val="DPuceronde"/>
    <w:link w:val="BulletsChar"/>
    <w:uiPriority w:val="5"/>
    <w:qFormat/>
    <w:rsid w:val="00284989"/>
    <w:pPr>
      <w:numPr>
        <w:numId w:val="29"/>
      </w:numPr>
      <w:spacing w:line="288" w:lineRule="auto"/>
      <w:ind w:left="567" w:hanging="142"/>
    </w:pPr>
    <w:rPr>
      <w:rFonts w:ascii="Dacia Block" w:eastAsia="Calibri" w:hAnsi="Dacia Block" w:cs="Dacia Block"/>
      <w:bCs/>
      <w:sz w:val="18"/>
      <w:szCs w:val="18"/>
      <w:lang w:val="nl-NL"/>
    </w:rPr>
  </w:style>
  <w:style w:type="character" w:customStyle="1" w:styleId="BulletsChar">
    <w:name w:val="Bullets Char"/>
    <w:link w:val="Bullets"/>
    <w:uiPriority w:val="5"/>
    <w:rsid w:val="00284989"/>
    <w:rPr>
      <w:rFonts w:ascii="Dacia Block" w:eastAsia="Calibri" w:hAnsi="Dacia Block" w:cs="Dacia Block"/>
      <w:b/>
      <w:bCs/>
      <w:sz w:val="18"/>
      <w:szCs w:val="18"/>
      <w:lang w:eastAsia="en-US"/>
    </w:rPr>
  </w:style>
  <w:style w:type="character" w:customStyle="1" w:styleId="Kop1Char">
    <w:name w:val="Kop 1 Char"/>
    <w:link w:val="Kop1"/>
    <w:uiPriority w:val="13"/>
    <w:semiHidden/>
    <w:rsid w:val="00F170CA"/>
    <w:rPr>
      <w:rFonts w:ascii="Nirmala UI" w:hAnsi="Nirmala UI"/>
      <w:caps/>
      <w:szCs w:val="22"/>
      <w:lang w:val="fr-FR" w:eastAsia="en-US"/>
    </w:rPr>
  </w:style>
  <w:style w:type="paragraph" w:customStyle="1" w:styleId="Kopboilerplate">
    <w:name w:val="Kop boilerplate"/>
    <w:basedOn w:val="xmsonormal"/>
    <w:link w:val="KopboilerplateChar"/>
    <w:uiPriority w:val="5"/>
    <w:qFormat/>
    <w:rsid w:val="00A35A2F"/>
    <w:pPr>
      <w:shd w:val="clear" w:color="auto" w:fill="FFFFFF"/>
      <w:spacing w:before="240" w:beforeAutospacing="0" w:after="0" w:afterAutospacing="0" w:line="288" w:lineRule="auto"/>
    </w:pPr>
    <w:rPr>
      <w:rFonts w:ascii="Dacia Block Extended" w:eastAsia="Arial" w:hAnsi="Dacia Block Extended" w:cs="Dacia Block Extended"/>
      <w:b/>
      <w:bCs/>
      <w:caps/>
      <w:color w:val="646B52"/>
      <w:sz w:val="18"/>
      <w:szCs w:val="18"/>
      <w:lang w:eastAsia="en-US"/>
    </w:rPr>
  </w:style>
  <w:style w:type="character" w:customStyle="1" w:styleId="xmsonormalChar">
    <w:name w:val="x_msonormal Char"/>
    <w:basedOn w:val="Standaardalinea-lettertype"/>
    <w:link w:val="xmsonormal"/>
    <w:rsid w:val="00A35A2F"/>
    <w:rPr>
      <w:rFonts w:ascii="Times New Roman" w:eastAsia="Times New Roman" w:hAnsi="Times New Roman"/>
      <w:sz w:val="24"/>
      <w:szCs w:val="24"/>
    </w:rPr>
  </w:style>
  <w:style w:type="character" w:customStyle="1" w:styleId="KopboilerplateChar">
    <w:name w:val="Kop boilerplate Char"/>
    <w:basedOn w:val="xmsonormalChar"/>
    <w:link w:val="Kopboilerplate"/>
    <w:uiPriority w:val="5"/>
    <w:rsid w:val="00A35A2F"/>
    <w:rPr>
      <w:rFonts w:ascii="Dacia Block Extended" w:eastAsia="Times New Roman" w:hAnsi="Dacia Block Extended" w:cs="Dacia Block Extended"/>
      <w:b/>
      <w:bCs/>
      <w:caps/>
      <w:color w:val="646B52"/>
      <w:sz w:val="18"/>
      <w:szCs w:val="18"/>
      <w:shd w:val="clear" w:color="auto" w:fill="FFFFFF"/>
      <w:lang w:eastAsia="en-US"/>
    </w:rPr>
  </w:style>
  <w:style w:type="character" w:styleId="Nadruk">
    <w:name w:val="Emphasis"/>
    <w:basedOn w:val="Standaardalinea-lettertype"/>
    <w:uiPriority w:val="20"/>
    <w:semiHidden/>
    <w:qFormat/>
    <w:rsid w:val="001F422B"/>
    <w:rPr>
      <w:i/>
      <w:iCs/>
    </w:rPr>
  </w:style>
  <w:style w:type="paragraph" w:customStyle="1" w:styleId="Intro">
    <w:name w:val="Intro"/>
    <w:uiPriority w:val="5"/>
    <w:qFormat/>
    <w:rsid w:val="00625F52"/>
    <w:pPr>
      <w:suppressAutoHyphens/>
      <w:spacing w:line="319" w:lineRule="auto"/>
    </w:pPr>
    <w:rPr>
      <w:rFonts w:ascii="Nirmala UI" w:hAnsi="Nirmala UI"/>
      <w:szCs w:val="22"/>
      <w:lang w:val="fr-FR" w:eastAsia="en-US"/>
    </w:rPr>
  </w:style>
  <w:style w:type="character" w:customStyle="1" w:styleId="DefaultParagraphFontPHPDOCX">
    <w:name w:val="Default Paragraph Font PHPDOCX"/>
    <w:uiPriority w:val="1"/>
    <w:semiHidden/>
    <w:unhideWhenUsed/>
  </w:style>
  <w:style w:type="paragraph" w:customStyle="1" w:styleId="ListParagraphPHPDOCX">
    <w:name w:val="List Paragraph PHPDOCX"/>
    <w:uiPriority w:val="34"/>
    <w:qFormat/>
    <w:rsid w:val="00DF064E"/>
    <w:pPr>
      <w:ind w:left="720"/>
      <w:contextualSpacing/>
    </w:pPr>
  </w:style>
  <w:style w:type="paragraph" w:customStyle="1" w:styleId="TitlePHPDOCX">
    <w:name w:val="Title PHPDOCX"/>
    <w:link w:val="TitleCarPHPDOCX"/>
    <w:uiPriority w:val="10"/>
    <w:qFormat/>
    <w:rsid w:val="00DF064E"/>
    <w:pPr>
      <w:pBdr>
        <w:bottom w:val="single" w:sz="8" w:space="4" w:color="156082" w:themeColor="accent1"/>
      </w:pBdr>
      <w:spacing w:after="300"/>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0A1D30" w:themeColor="text2" w:themeShade="BF"/>
      <w:spacing w:val="5"/>
      <w:kern w:val="28"/>
      <w:sz w:val="52"/>
      <w:szCs w:val="52"/>
    </w:rPr>
  </w:style>
  <w:style w:type="paragraph" w:customStyle="1" w:styleId="SubtitlePHPDOCX">
    <w:name w:val="Subtitle PHPDOCX"/>
    <w:link w:val="SubtitleCarPHPDOCX"/>
    <w:uiPriority w:val="11"/>
    <w:qFormat/>
    <w:rsid w:val="00DF064E"/>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156082" w:themeColor="accent1"/>
      <w:spacing w:val="15"/>
      <w:sz w:val="24"/>
      <w:szCs w:val="24"/>
    </w:rPr>
  </w:style>
  <w:style w:type="table" w:customStyle="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customStyle="1" w:styleId="TableGridPHPDOCX">
    <w:name w:val="Table Grid PHPDOCX"/>
    <w:uiPriority w:val="59"/>
    <w:rsid w:val="00493A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link w:val="CommentTextCharPHPDOCX"/>
    <w:uiPriority w:val="99"/>
    <w:semiHidden/>
    <w:unhideWhenUsed/>
    <w:rsid w:val="00E139EA"/>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link w:val="BalloonTextCharPHPDOCX"/>
    <w:uiPriority w:val="99"/>
    <w:semiHidden/>
    <w:unhideWhenUsed/>
    <w:rsid w:val="00E139EA"/>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link w:val="footnoteTextCarPHPDOCX"/>
    <w:uiPriority w:val="99"/>
    <w:semiHidden/>
    <w:unhideWhenUsed/>
    <w:rsid w:val="006E0FDA"/>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link w:val="endnoteTextCarPHPDOCX"/>
    <w:uiPriority w:val="99"/>
    <w:semiHidden/>
    <w:unhideWhenUsed/>
    <w:rsid w:val="006E0FDA"/>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customStyle="1" w:styleId="Markering">
    <w:name w:val="Markering"/>
    <w:uiPriority w:val="99"/>
    <w:semiHidden/>
    <w:unhideWhenUsed/>
    <w:rsid w:val="006E0FDA"/>
    <w:rPr>
      <w:highlight w:val="yello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940895">
      <w:bodyDiv w:val="1"/>
      <w:marLeft w:val="0"/>
      <w:marRight w:val="0"/>
      <w:marTop w:val="0"/>
      <w:marBottom w:val="0"/>
      <w:divBdr>
        <w:top w:val="none" w:sz="0" w:space="0" w:color="auto"/>
        <w:left w:val="none" w:sz="0" w:space="0" w:color="auto"/>
        <w:bottom w:val="none" w:sz="0" w:space="0" w:color="auto"/>
        <w:right w:val="none" w:sz="0" w:space="0" w:color="auto"/>
      </w:divBdr>
    </w:div>
    <w:div w:id="877083833">
      <w:bodyDiv w:val="1"/>
      <w:marLeft w:val="0"/>
      <w:marRight w:val="0"/>
      <w:marTop w:val="0"/>
      <w:marBottom w:val="0"/>
      <w:divBdr>
        <w:top w:val="none" w:sz="0" w:space="0" w:color="auto"/>
        <w:left w:val="none" w:sz="0" w:space="0" w:color="auto"/>
        <w:bottom w:val="none" w:sz="0" w:space="0" w:color="auto"/>
        <w:right w:val="none" w:sz="0" w:space="0" w:color="auto"/>
      </w:divBdr>
    </w:div>
    <w:div w:id="1165515535">
      <w:bodyDiv w:val="1"/>
      <w:marLeft w:val="0"/>
      <w:marRight w:val="0"/>
      <w:marTop w:val="0"/>
      <w:marBottom w:val="0"/>
      <w:divBdr>
        <w:top w:val="none" w:sz="0" w:space="0" w:color="auto"/>
        <w:left w:val="none" w:sz="0" w:space="0" w:color="auto"/>
        <w:bottom w:val="none" w:sz="0" w:space="0" w:color="auto"/>
        <w:right w:val="none" w:sz="0" w:space="0" w:color="auto"/>
      </w:divBdr>
    </w:div>
    <w:div w:id="1260404597">
      <w:bodyDiv w:val="1"/>
      <w:marLeft w:val="0"/>
      <w:marRight w:val="0"/>
      <w:marTop w:val="0"/>
      <w:marBottom w:val="0"/>
      <w:divBdr>
        <w:top w:val="none" w:sz="0" w:space="0" w:color="auto"/>
        <w:left w:val="none" w:sz="0" w:space="0" w:color="auto"/>
        <w:bottom w:val="none" w:sz="0" w:space="0" w:color="auto"/>
        <w:right w:val="none" w:sz="0" w:space="0" w:color="auto"/>
      </w:divBdr>
    </w:div>
    <w:div w:id="1318027078">
      <w:bodyDiv w:val="1"/>
      <w:marLeft w:val="0"/>
      <w:marRight w:val="0"/>
      <w:marTop w:val="0"/>
      <w:marBottom w:val="0"/>
      <w:divBdr>
        <w:top w:val="none" w:sz="0" w:space="0" w:color="auto"/>
        <w:left w:val="none" w:sz="0" w:space="0" w:color="auto"/>
        <w:bottom w:val="none" w:sz="0" w:space="0" w:color="auto"/>
        <w:right w:val="none" w:sz="0" w:space="0" w:color="auto"/>
      </w:divBdr>
    </w:div>
    <w:div w:id="1372805760">
      <w:bodyDiv w:val="1"/>
      <w:marLeft w:val="0"/>
      <w:marRight w:val="0"/>
      <w:marTop w:val="0"/>
      <w:marBottom w:val="0"/>
      <w:divBdr>
        <w:top w:val="none" w:sz="0" w:space="0" w:color="auto"/>
        <w:left w:val="none" w:sz="0" w:space="0" w:color="auto"/>
        <w:bottom w:val="none" w:sz="0" w:space="0" w:color="auto"/>
        <w:right w:val="none" w:sz="0" w:space="0" w:color="auto"/>
      </w:divBdr>
    </w:div>
    <w:div w:id="1387728096">
      <w:bodyDiv w:val="1"/>
      <w:marLeft w:val="0"/>
      <w:marRight w:val="0"/>
      <w:marTop w:val="0"/>
      <w:marBottom w:val="0"/>
      <w:divBdr>
        <w:top w:val="none" w:sz="0" w:space="0" w:color="auto"/>
        <w:left w:val="none" w:sz="0" w:space="0" w:color="auto"/>
        <w:bottom w:val="none" w:sz="0" w:space="0" w:color="auto"/>
        <w:right w:val="none" w:sz="0" w:space="0" w:color="auto"/>
      </w:divBdr>
    </w:div>
    <w:div w:id="1580753098">
      <w:bodyDiv w:val="1"/>
      <w:marLeft w:val="0"/>
      <w:marRight w:val="0"/>
      <w:marTop w:val="0"/>
      <w:marBottom w:val="0"/>
      <w:divBdr>
        <w:top w:val="none" w:sz="0" w:space="0" w:color="auto"/>
        <w:left w:val="none" w:sz="0" w:space="0" w:color="auto"/>
        <w:bottom w:val="none" w:sz="0" w:space="0" w:color="auto"/>
        <w:right w:val="none" w:sz="0" w:space="0" w:color="auto"/>
      </w:divBdr>
    </w:div>
    <w:div w:id="1639723271">
      <w:bodyDiv w:val="1"/>
      <w:marLeft w:val="0"/>
      <w:marRight w:val="0"/>
      <w:marTop w:val="0"/>
      <w:marBottom w:val="0"/>
      <w:divBdr>
        <w:top w:val="none" w:sz="0" w:space="0" w:color="auto"/>
        <w:left w:val="none" w:sz="0" w:space="0" w:color="auto"/>
        <w:bottom w:val="none" w:sz="0" w:space="0" w:color="auto"/>
        <w:right w:val="none" w:sz="0" w:space="0" w:color="auto"/>
      </w:divBdr>
    </w:div>
    <w:div w:id="1954048478">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dacia.nl/hybride-en-elektrische-modellen/dacia-striker.htm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2" Type="http://schemas.openxmlformats.org/officeDocument/2006/relationships/hyperlink" Target="https://www.dacia.nl/" TargetMode="External"/><Relationship Id="rId1" Type="http://schemas.openxmlformats.org/officeDocument/2006/relationships/hyperlink" Target="https://media.renault-group.nl/dacia-cars/"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s://www.dacia.nl/" TargetMode="External"/><Relationship Id="rId1" Type="http://schemas.openxmlformats.org/officeDocument/2006/relationships/hyperlink" Target="https://media.renault-group.nl/dacia-car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BEF3B15C710634293F72784E1FE043D" ma:contentTypeVersion="15" ma:contentTypeDescription="Create a new document." ma:contentTypeScope="" ma:versionID="35549fb6c2664a8680881cccb6b6e02c">
  <xsd:schema xmlns:xsd="http://www.w3.org/2001/XMLSchema" xmlns:xs="http://www.w3.org/2001/XMLSchema" xmlns:p="http://schemas.microsoft.com/office/2006/metadata/properties" xmlns:ns2="61e45a7a-6a36-4eed-9c0c-ccdf3a8efacd" xmlns:ns3="fe80b197-a4aa-4df6-b293-f3e32498c19b" targetNamespace="http://schemas.microsoft.com/office/2006/metadata/properties" ma:root="true" ma:fieldsID="6fc1615fc35d252c2ed99803c5cc6280" ns2:_="" ns3:_="">
    <xsd:import namespace="61e45a7a-6a36-4eed-9c0c-ccdf3a8efacd"/>
    <xsd:import namespace="fe80b197-a4aa-4df6-b293-f3e32498c19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ObjectDetectorVersions" minOccurs="0"/>
                <xsd:element ref="ns2:MediaServiceLocation" minOccurs="0"/>
                <xsd:element ref="ns2:MediaServiceSearchProperties"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e45a7a-6a36-4eed-9c0c-ccdf3a8efa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b8250104-feb7-4d32-a000-5ac406c7ceca"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e80b197-a4aa-4df6-b293-f3e32498c19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e3531734-22d6-44fe-b8f5-7a1946217700}" ma:internalName="TaxCatchAll" ma:showField="CatchAllData" ma:web="fe80b197-a4aa-4df6-b293-f3e32498c19b">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61e45a7a-6a36-4eed-9c0c-ccdf3a8efacd">
      <Terms xmlns="http://schemas.microsoft.com/office/infopath/2007/PartnerControls"/>
    </lcf76f155ced4ddcb4097134ff3c332f>
    <TaxCatchAll xmlns="fe80b197-a4aa-4df6-b293-f3e32498c19b"/>
  </documentManagement>
</p:properties>
</file>

<file path=customXml/itemProps1.xml><?xml version="1.0" encoding="utf-8"?>
<ds:datastoreItem xmlns:ds="http://schemas.openxmlformats.org/officeDocument/2006/customXml" ds:itemID="{D3C5E8F5-CFEE-4190-A399-54079C47BC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e45a7a-6a36-4eed-9c0c-ccdf3a8efacd"/>
    <ds:schemaRef ds:uri="fe80b197-a4aa-4df6-b293-f3e32498c1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B3CCAB1-3F06-4AE7-92A1-90997F415626}">
  <ds:schemaRefs>
    <ds:schemaRef ds:uri="http://schemas.microsoft.com/sharepoint/v3/contenttype/forms"/>
  </ds:schemaRefs>
</ds:datastoreItem>
</file>

<file path=customXml/itemProps3.xml><?xml version="1.0" encoding="utf-8"?>
<ds:datastoreItem xmlns:ds="http://schemas.openxmlformats.org/officeDocument/2006/customXml" ds:itemID="{BDAC006E-340E-4753-A187-956C7C787C3D}">
  <ds:schemaRefs>
    <ds:schemaRef ds:uri="http://schemas.openxmlformats.org/officeDocument/2006/bibliography"/>
  </ds:schemaRefs>
</ds:datastoreItem>
</file>

<file path=customXml/itemProps4.xml><?xml version="1.0" encoding="utf-8"?>
<ds:datastoreItem xmlns:ds="http://schemas.openxmlformats.org/officeDocument/2006/customXml" ds:itemID="{10043235-D13A-4708-9E0B-787DCC797276}">
  <ds:schemaRefs>
    <ds:schemaRef ds:uri="http://schemas.microsoft.com/office/2006/metadata/longProperties"/>
  </ds:schemaRefs>
</ds:datastoreItem>
</file>

<file path=customXml/itemProps5.xml><?xml version="1.0" encoding="utf-8"?>
<ds:datastoreItem xmlns:ds="http://schemas.openxmlformats.org/officeDocument/2006/customXml" ds:itemID="{FE51EC4F-7C0A-4F87-9FB1-44FC64F833B6}">
  <ds:schemaRefs>
    <ds:schemaRef ds:uri="http://schemas.microsoft.com/office/2006/metadata/properties"/>
    <ds:schemaRef ds:uri="http://schemas.microsoft.com/office/infopath/2007/PartnerControls"/>
    <ds:schemaRef ds:uri="61e45a7a-6a36-4eed-9c0c-ccdf3a8efacd"/>
    <ds:schemaRef ds:uri="fe80b197-a4aa-4df6-b293-f3e32498c19b"/>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1176</Words>
  <Characters>6473</Characters>
  <Application>Microsoft Office Word</Application>
  <DocSecurity>0</DocSecurity>
  <Lines>53</Lines>
  <Paragraphs>15</Paragraphs>
  <ScaleCrop>false</ScaleCrop>
  <HeadingPairs>
    <vt:vector size="6" baseType="variant">
      <vt:variant>
        <vt:lpstr>Titel</vt:lpstr>
      </vt:variant>
      <vt:variant>
        <vt:i4>1</vt:i4>
      </vt:variant>
      <vt:variant>
        <vt:lpstr>Title</vt:lpstr>
      </vt:variant>
      <vt:variant>
        <vt:i4>1</vt:i4>
      </vt:variant>
      <vt:variant>
        <vt:lpstr>Titre</vt:lpstr>
      </vt:variant>
      <vt:variant>
        <vt:i4>1</vt:i4>
      </vt:variant>
    </vt:vector>
  </HeadingPairs>
  <TitlesOfParts>
    <vt:vector size="3" baseType="lpstr">
      <vt:lpstr/>
      <vt:lpstr/>
      <vt:lpstr/>
    </vt:vector>
  </TitlesOfParts>
  <Company/>
  <LinksUpToDate>false</LinksUpToDate>
  <CharactersWithSpaces>7634</CharactersWithSpaces>
  <SharedDoc>false</SharedDoc>
  <HLinks>
    <vt:vector size="24" baseType="variant">
      <vt:variant>
        <vt:i4>131144</vt:i4>
      </vt:variant>
      <vt:variant>
        <vt:i4>9</vt:i4>
      </vt:variant>
      <vt:variant>
        <vt:i4>0</vt:i4>
      </vt:variant>
      <vt:variant>
        <vt:i4>5</vt:i4>
      </vt:variant>
      <vt:variant>
        <vt:lpwstr>https://www.dacia.nl/</vt:lpwstr>
      </vt:variant>
      <vt:variant>
        <vt:lpwstr/>
      </vt:variant>
      <vt:variant>
        <vt:i4>7012411</vt:i4>
      </vt:variant>
      <vt:variant>
        <vt:i4>6</vt:i4>
      </vt:variant>
      <vt:variant>
        <vt:i4>0</vt:i4>
      </vt:variant>
      <vt:variant>
        <vt:i4>5</vt:i4>
      </vt:variant>
      <vt:variant>
        <vt:lpwstr>https://media.renault-group.nl/dacia-cars/</vt:lpwstr>
      </vt:variant>
      <vt:variant>
        <vt:lpwstr/>
      </vt:variant>
      <vt:variant>
        <vt:i4>131144</vt:i4>
      </vt:variant>
      <vt:variant>
        <vt:i4>3</vt:i4>
      </vt:variant>
      <vt:variant>
        <vt:i4>0</vt:i4>
      </vt:variant>
      <vt:variant>
        <vt:i4>5</vt:i4>
      </vt:variant>
      <vt:variant>
        <vt:lpwstr>https://www.dacia.nl/</vt:lpwstr>
      </vt:variant>
      <vt:variant>
        <vt:lpwstr/>
      </vt:variant>
      <vt:variant>
        <vt:i4>7012411</vt:i4>
      </vt:variant>
      <vt:variant>
        <vt:i4>0</vt:i4>
      </vt:variant>
      <vt:variant>
        <vt:i4>0</vt:i4>
      </vt:variant>
      <vt:variant>
        <vt:i4>5</vt:i4>
      </vt:variant>
      <vt:variant>
        <vt:lpwstr>https://media.renault-group.nl/dacia-cars/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QN Ng</dc:creator>
  <cp:keywords/>
  <dc:description/>
  <cp:lastModifiedBy>Niels Janson | N11</cp:lastModifiedBy>
  <cp:revision>4</cp:revision>
  <cp:lastPrinted>2021-06-15T10:18:00Z</cp:lastPrinted>
  <dcterms:created xsi:type="dcterms:W3CDTF">2026-10-23T13:59:00Z</dcterms:created>
  <dcterms:modified xsi:type="dcterms:W3CDTF">2026-10-23T14:00:00Z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0x01010039C4B83CE0957F4EB4986680D28D25D5</vt:lpwstr>
  </property>
  <property fmtid="{D5CDD505-2E9C-101B-9397-08002B2CF9AE}" pid="3" name="Comms Asset Type">
    <vt:lpwstr>60;#Release|40f351b1-840a-4718-8782-88591bcc1ee5</vt:lpwstr>
  </property>
  <property fmtid="{D5CDD505-2E9C-101B-9397-08002B2CF9AE}" pid="4" name="Region">
    <vt:lpwstr>298;#Multi-Region|ec4867b2-1e5c-41ed-8c86-0fd03bd05f81</vt:lpwstr>
  </property>
  <property fmtid="{D5CDD505-2E9C-101B-9397-08002B2CF9AE}" pid="5" name="Comms_x0020_Activity">
    <vt:lpwstr/>
  </property>
  <property fmtid="{D5CDD505-2E9C-101B-9397-08002B2CF9AE}" pid="6" name="Comms Topics">
    <vt:lpwstr>586;#Branding/Visual Identity|abc0dd85-caf3-4b38-9a35-2ab669dfa8fd</vt:lpwstr>
  </property>
  <property fmtid="{D5CDD505-2E9C-101B-9397-08002B2CF9AE}" pid="7" name="Related Materials">
    <vt:lpwstr/>
  </property>
  <property fmtid="{D5CDD505-2E9C-101B-9397-08002B2CF9AE}" pid="8" name="hc39a5bb142f467fbe8ece94a4aadaa6">
    <vt:lpwstr/>
  </property>
  <property fmtid="{D5CDD505-2E9C-101B-9397-08002B2CF9AE}" pid="9" name="Organizations / Regions">
    <vt:lpwstr>447;#Dacia|6484920a-833e-451b-aed7-c1601b7c56fc;#522;#Renault Group|4c767c57-94ef-486f-8e22-41ae0fbe0804;#18;#Groupe Renault|990bf1de-3555-4dee-9412-282becc82017</vt:lpwstr>
  </property>
  <property fmtid="{D5CDD505-2E9C-101B-9397-08002B2CF9AE}" pid="10" name="Event_x002c__x0020_Campaign_x0020_or_x0020_Activity_x0020_Name">
    <vt:lpwstr/>
  </property>
  <property fmtid="{D5CDD505-2E9C-101B-9397-08002B2CF9AE}" pid="11" name="Vehicles">
    <vt:lpwstr/>
  </property>
  <property fmtid="{D5CDD505-2E9C-101B-9397-08002B2CF9AE}" pid="12" name="cbb9efac28c149ca97ba5f806fbe48b6">
    <vt:lpwstr/>
  </property>
  <property fmtid="{D5CDD505-2E9C-101B-9397-08002B2CF9AE}" pid="13" name="Comms_x0020_Best_x0020_Practice_x0020_Categories">
    <vt:lpwstr/>
  </property>
  <property fmtid="{D5CDD505-2E9C-101B-9397-08002B2CF9AE}" pid="14" name="l86be07eba1b4acb9afbd6642b23ffba">
    <vt:lpwstr/>
  </property>
  <property fmtid="{D5CDD505-2E9C-101B-9397-08002B2CF9AE}" pid="15" name="Event / Campaign">
    <vt:lpwstr/>
  </property>
  <property fmtid="{D5CDD505-2E9C-101B-9397-08002B2CF9AE}" pid="16" name="Comms Best Practice Categories">
    <vt:lpwstr/>
  </property>
  <property fmtid="{D5CDD505-2E9C-101B-9397-08002B2CF9AE}" pid="17" name="Event, Campaign or Activity Name">
    <vt:lpwstr/>
  </property>
  <property fmtid="{D5CDD505-2E9C-101B-9397-08002B2CF9AE}" pid="18" name="Comms Activity">
    <vt:lpwstr/>
  </property>
  <property fmtid="{D5CDD505-2E9C-101B-9397-08002B2CF9AE}" pid="19" name="MediaServiceImageTags">
    <vt:lpwstr/>
  </property>
  <property fmtid="{D5CDD505-2E9C-101B-9397-08002B2CF9AE}" pid="20" name="display_urn:schemas-microsoft-com:office:office#Editor">
    <vt:lpwstr>Niels Janson | N11</vt:lpwstr>
  </property>
  <property fmtid="{D5CDD505-2E9C-101B-9397-08002B2CF9AE}" pid="21" name="ComplianceAssetId">
    <vt:lpwstr/>
  </property>
  <property fmtid="{D5CDD505-2E9C-101B-9397-08002B2CF9AE}" pid="22" name="_ExtendedDescription">
    <vt:lpwstr/>
  </property>
  <property fmtid="{D5CDD505-2E9C-101B-9397-08002B2CF9AE}" pid="23" name="display_urn:schemas-microsoft-com:office:office#Author">
    <vt:lpwstr>Niels Janson | N11</vt:lpwstr>
  </property>
  <property fmtid="{D5CDD505-2E9C-101B-9397-08002B2CF9AE}" pid="24" name="TriggerFlowInfo">
    <vt:lpwstr/>
  </property>
  <property fmtid="{D5CDD505-2E9C-101B-9397-08002B2CF9AE}" pid="25" name="MSIP_Label_fd1c0902-ed92-4fed-896d-2e7725de02d4_Enabled">
    <vt:lpwstr>true</vt:lpwstr>
  </property>
  <property fmtid="{D5CDD505-2E9C-101B-9397-08002B2CF9AE}" pid="26" name="MSIP_Label_fd1c0902-ed92-4fed-896d-2e7725de02d4_SetDate">
    <vt:lpwstr>2023-03-14T10:57:35Z</vt:lpwstr>
  </property>
  <property fmtid="{D5CDD505-2E9C-101B-9397-08002B2CF9AE}" pid="27" name="MSIP_Label_fd1c0902-ed92-4fed-896d-2e7725de02d4_Method">
    <vt:lpwstr>Standard</vt:lpwstr>
  </property>
  <property fmtid="{D5CDD505-2E9C-101B-9397-08002B2CF9AE}" pid="28" name="MSIP_Label_fd1c0902-ed92-4fed-896d-2e7725de02d4_Name">
    <vt:lpwstr>Anyone (not protected)</vt:lpwstr>
  </property>
  <property fmtid="{D5CDD505-2E9C-101B-9397-08002B2CF9AE}" pid="29" name="MSIP_Label_fd1c0902-ed92-4fed-896d-2e7725de02d4_SiteId">
    <vt:lpwstr>d6b0bbee-7cd9-4d60-bce6-4a67b543e2ae</vt:lpwstr>
  </property>
  <property fmtid="{D5CDD505-2E9C-101B-9397-08002B2CF9AE}" pid="30" name="MSIP_Label_fd1c0902-ed92-4fed-896d-2e7725de02d4_ActionId">
    <vt:lpwstr>62089a4b-9d3a-4352-be22-9147b162044f</vt:lpwstr>
  </property>
  <property fmtid="{D5CDD505-2E9C-101B-9397-08002B2CF9AE}" pid="31" name="MSIP_Label_fd1c0902-ed92-4fed-896d-2e7725de02d4_ContentBits">
    <vt:lpwstr>2</vt:lpwstr>
  </property>
  <property fmtid="{D5CDD505-2E9C-101B-9397-08002B2CF9AE}" pid="32" name="_AdHocReviewCycleID">
    <vt:i4>1039544846</vt:i4>
  </property>
  <property fmtid="{D5CDD505-2E9C-101B-9397-08002B2CF9AE}" pid="33" name="_NewReviewCycle">
    <vt:lpwstr/>
  </property>
  <property fmtid="{D5CDD505-2E9C-101B-9397-08002B2CF9AE}" pid="34" name="_EmailSubject">
    <vt:lpwstr>Nieuwe boilerplate voor Dacia persberichten</vt:lpwstr>
  </property>
  <property fmtid="{D5CDD505-2E9C-101B-9397-08002B2CF9AE}" pid="35" name="_AuthorEmail">
    <vt:lpwstr>max.veldhuis@renault.nl</vt:lpwstr>
  </property>
  <property fmtid="{D5CDD505-2E9C-101B-9397-08002B2CF9AE}" pid="36" name="_AuthorEmailDisplayName">
    <vt:lpwstr>VELDHUIS Max</vt:lpwstr>
  </property>
  <property fmtid="{D5CDD505-2E9C-101B-9397-08002B2CF9AE}" pid="37" name="_ReviewingToolsShownOnce">
    <vt:lpwstr/>
  </property>
</Properties>
</file>