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697BB7" w14:textId="77777777" w:rsidR="00296DBA" w:rsidRPr="00041FB8" w:rsidRDefault="00296DBA">
      <w:pPr>
        <w:spacing w:after="0" w:line="200" w:lineRule="exact"/>
        <w:rPr>
          <w:sz w:val="20"/>
          <w:szCs w:val="20"/>
          <w:lang w:val="en-GB"/>
        </w:rPr>
      </w:pPr>
    </w:p>
    <w:p w14:paraId="62BBFC10" w14:textId="77777777" w:rsidR="00296DBA" w:rsidRPr="00041FB8" w:rsidRDefault="00296DBA">
      <w:pPr>
        <w:spacing w:after="0" w:line="200" w:lineRule="exact"/>
        <w:rPr>
          <w:sz w:val="20"/>
          <w:szCs w:val="20"/>
          <w:lang w:val="en-GB"/>
        </w:rPr>
      </w:pPr>
    </w:p>
    <w:p w14:paraId="60C1D0D2" w14:textId="77777777" w:rsidR="00296DBA" w:rsidRPr="00041FB8" w:rsidRDefault="00296DBA">
      <w:pPr>
        <w:spacing w:after="0" w:line="200" w:lineRule="exact"/>
        <w:rPr>
          <w:sz w:val="20"/>
          <w:szCs w:val="20"/>
          <w:lang w:val="en-GB"/>
        </w:rPr>
      </w:pPr>
    </w:p>
    <w:p w14:paraId="0674EE6C" w14:textId="77777777" w:rsidR="00296DBA" w:rsidRPr="00041FB8" w:rsidRDefault="00296DBA">
      <w:pPr>
        <w:spacing w:after="0" w:line="200" w:lineRule="exact"/>
        <w:rPr>
          <w:sz w:val="20"/>
          <w:szCs w:val="20"/>
          <w:lang w:val="en-GB"/>
        </w:rPr>
      </w:pPr>
    </w:p>
    <w:p w14:paraId="4EEB4873" w14:textId="77777777" w:rsidR="00296DBA" w:rsidRPr="00041FB8" w:rsidRDefault="00296DBA">
      <w:pPr>
        <w:spacing w:after="0" w:line="200" w:lineRule="exact"/>
        <w:rPr>
          <w:sz w:val="20"/>
          <w:szCs w:val="20"/>
          <w:lang w:val="en-GB"/>
        </w:rPr>
      </w:pPr>
    </w:p>
    <w:p w14:paraId="33474BDB" w14:textId="77777777" w:rsidR="00296DBA" w:rsidRPr="00041FB8" w:rsidRDefault="00296DBA">
      <w:pPr>
        <w:spacing w:before="12" w:after="0" w:line="200" w:lineRule="exact"/>
        <w:rPr>
          <w:sz w:val="20"/>
          <w:szCs w:val="20"/>
          <w:lang w:val="en-GB"/>
        </w:rPr>
      </w:pPr>
    </w:p>
    <w:p w14:paraId="5135CF7F" w14:textId="77777777" w:rsidR="00296DBA" w:rsidRPr="00041FB8" w:rsidRDefault="00780DCB" w:rsidP="0023497A">
      <w:pPr>
        <w:tabs>
          <w:tab w:val="left" w:pos="8505"/>
        </w:tabs>
        <w:spacing w:before="29" w:after="0" w:line="240" w:lineRule="auto"/>
        <w:ind w:left="1329" w:right="51"/>
        <w:jc w:val="both"/>
        <w:rPr>
          <w:rFonts w:ascii="Arial" w:eastAsia="Arial" w:hAnsi="Arial" w:cs="Arial"/>
          <w:sz w:val="20"/>
          <w:szCs w:val="20"/>
          <w:lang w:val="en-GB"/>
        </w:rPr>
      </w:pPr>
      <w:r w:rsidRPr="00041FB8">
        <w:rPr>
          <w:rFonts w:ascii="Arial" w:eastAsia="Arial" w:hAnsi="Arial" w:cs="Arial"/>
          <w:b/>
          <w:bCs/>
          <w:sz w:val="24"/>
          <w:szCs w:val="24"/>
          <w:lang w:val="en-GB"/>
        </w:rPr>
        <w:t xml:space="preserve">PRESS </w:t>
      </w:r>
      <w:r w:rsidR="004E7AB3" w:rsidRPr="00041FB8">
        <w:rPr>
          <w:rFonts w:ascii="Arial" w:eastAsia="Arial" w:hAnsi="Arial" w:cs="Arial"/>
          <w:b/>
          <w:bCs/>
          <w:sz w:val="24"/>
          <w:szCs w:val="24"/>
          <w:lang w:val="en-GB"/>
        </w:rPr>
        <w:t>RELEASE</w:t>
      </w:r>
      <w:r w:rsidR="0023497A" w:rsidRPr="00041FB8">
        <w:rPr>
          <w:rFonts w:ascii="Arial" w:eastAsia="Arial" w:hAnsi="Arial" w:cs="Arial"/>
          <w:b/>
          <w:bCs/>
          <w:sz w:val="24"/>
          <w:szCs w:val="24"/>
          <w:lang w:val="en-GB"/>
        </w:rPr>
        <w:tab/>
      </w:r>
      <w:r w:rsidR="004E7AB3" w:rsidRPr="00041FB8">
        <w:rPr>
          <w:rFonts w:ascii="Arial" w:eastAsia="Arial" w:hAnsi="Arial" w:cs="Arial"/>
          <w:position w:val="3"/>
          <w:sz w:val="20"/>
          <w:szCs w:val="20"/>
          <w:lang w:val="en-GB"/>
        </w:rPr>
        <w:t>18/01/2016</w:t>
      </w:r>
    </w:p>
    <w:p w14:paraId="18662B28" w14:textId="77777777" w:rsidR="00296DBA" w:rsidRPr="00041FB8" w:rsidRDefault="00296DBA">
      <w:pPr>
        <w:spacing w:after="0" w:line="200" w:lineRule="exact"/>
        <w:rPr>
          <w:sz w:val="20"/>
          <w:szCs w:val="20"/>
          <w:lang w:val="en-GB"/>
        </w:rPr>
      </w:pPr>
    </w:p>
    <w:p w14:paraId="22926637" w14:textId="77777777" w:rsidR="00296DBA" w:rsidRPr="00041FB8" w:rsidRDefault="00296DBA">
      <w:pPr>
        <w:spacing w:after="0" w:line="200" w:lineRule="exact"/>
        <w:rPr>
          <w:sz w:val="20"/>
          <w:szCs w:val="20"/>
          <w:lang w:val="en-GB"/>
        </w:rPr>
      </w:pPr>
    </w:p>
    <w:p w14:paraId="656806CC" w14:textId="77777777" w:rsidR="00296DBA" w:rsidRPr="00041FB8" w:rsidRDefault="00296DBA">
      <w:pPr>
        <w:spacing w:after="0" w:line="200" w:lineRule="exact"/>
        <w:rPr>
          <w:sz w:val="20"/>
          <w:szCs w:val="20"/>
          <w:lang w:val="en-GB"/>
        </w:rPr>
      </w:pPr>
    </w:p>
    <w:p w14:paraId="62D9B080" w14:textId="77777777" w:rsidR="00296DBA" w:rsidRPr="00041FB8" w:rsidRDefault="00296DBA">
      <w:pPr>
        <w:spacing w:after="0" w:line="200" w:lineRule="exact"/>
        <w:rPr>
          <w:sz w:val="20"/>
          <w:szCs w:val="20"/>
          <w:lang w:val="en-GB"/>
        </w:rPr>
      </w:pPr>
    </w:p>
    <w:p w14:paraId="54550A05" w14:textId="77777777" w:rsidR="00296DBA" w:rsidRPr="00041FB8" w:rsidRDefault="00296DBA">
      <w:pPr>
        <w:spacing w:after="0" w:line="200" w:lineRule="exact"/>
        <w:rPr>
          <w:sz w:val="20"/>
          <w:szCs w:val="20"/>
          <w:lang w:val="en-GB"/>
        </w:rPr>
      </w:pPr>
    </w:p>
    <w:p w14:paraId="5D6E54C1" w14:textId="77777777" w:rsidR="00296DBA" w:rsidRPr="00041FB8" w:rsidRDefault="00296DBA">
      <w:pPr>
        <w:spacing w:after="0" w:line="200" w:lineRule="exact"/>
        <w:rPr>
          <w:sz w:val="20"/>
          <w:szCs w:val="20"/>
          <w:lang w:val="en-GB"/>
        </w:rPr>
      </w:pPr>
    </w:p>
    <w:p w14:paraId="6CB66260" w14:textId="77777777" w:rsidR="00296DBA" w:rsidRPr="00041FB8" w:rsidRDefault="00296DBA">
      <w:pPr>
        <w:spacing w:before="13" w:after="0" w:line="280" w:lineRule="exact"/>
        <w:rPr>
          <w:sz w:val="28"/>
          <w:szCs w:val="28"/>
          <w:lang w:val="en-GB"/>
        </w:rPr>
      </w:pPr>
    </w:p>
    <w:p w14:paraId="2BE8FD27" w14:textId="77777777" w:rsidR="00A36B70" w:rsidRPr="00041FB8" w:rsidRDefault="00A36B70">
      <w:pPr>
        <w:spacing w:before="13" w:after="0" w:line="280" w:lineRule="exact"/>
        <w:rPr>
          <w:sz w:val="28"/>
          <w:szCs w:val="28"/>
          <w:lang w:val="en-GB"/>
        </w:rPr>
      </w:pPr>
    </w:p>
    <w:p w14:paraId="244499CF" w14:textId="77777777" w:rsidR="00296DBA" w:rsidRPr="00041FB8" w:rsidRDefault="004E7AB3">
      <w:pPr>
        <w:spacing w:after="0" w:line="250" w:lineRule="auto"/>
        <w:ind w:left="1329" w:right="335"/>
        <w:rPr>
          <w:rFonts w:ascii="Arial" w:eastAsia="Arial" w:hAnsi="Arial" w:cs="Arial"/>
          <w:bCs/>
          <w:sz w:val="30"/>
          <w:szCs w:val="30"/>
          <w:lang w:val="en-GB"/>
        </w:rPr>
      </w:pPr>
      <w:r w:rsidRPr="00041FB8">
        <w:rPr>
          <w:rFonts w:ascii="Arial" w:eastAsia="Arial" w:hAnsi="Arial" w:cs="Arial"/>
          <w:bCs/>
          <w:sz w:val="30"/>
          <w:szCs w:val="30"/>
          <w:lang w:val="en-GB"/>
        </w:rPr>
        <w:t>WORLDWIDE SALES RESULTS 2015</w:t>
      </w:r>
    </w:p>
    <w:p w14:paraId="76CD6F77" w14:textId="77777777" w:rsidR="004E7AB3" w:rsidRPr="00041FB8" w:rsidRDefault="004E7AB3">
      <w:pPr>
        <w:spacing w:after="0" w:line="250" w:lineRule="auto"/>
        <w:ind w:left="1329" w:right="335"/>
        <w:rPr>
          <w:rFonts w:ascii="Arial" w:eastAsia="Arial" w:hAnsi="Arial" w:cs="Arial"/>
          <w:b/>
          <w:bCs/>
          <w:sz w:val="30"/>
          <w:szCs w:val="30"/>
          <w:lang w:val="en-GB"/>
        </w:rPr>
      </w:pPr>
    </w:p>
    <w:p w14:paraId="423A1D32" w14:textId="3CB93C9B" w:rsidR="00BD04C8" w:rsidRPr="00041FB8" w:rsidRDefault="00C27F23">
      <w:pPr>
        <w:spacing w:after="0" w:line="250" w:lineRule="auto"/>
        <w:ind w:left="1329" w:right="335"/>
        <w:rPr>
          <w:rFonts w:ascii="Arial" w:eastAsia="Arial" w:hAnsi="Arial" w:cs="Arial"/>
          <w:sz w:val="30"/>
          <w:szCs w:val="30"/>
          <w:lang w:val="en-GB"/>
        </w:rPr>
      </w:pPr>
      <w:r>
        <w:rPr>
          <w:rFonts w:ascii="Arial" w:eastAsia="Arial" w:hAnsi="Arial" w:cs="Arial"/>
          <w:b/>
          <w:bCs/>
          <w:sz w:val="30"/>
          <w:szCs w:val="30"/>
          <w:lang w:val="en-GB"/>
        </w:rPr>
        <w:t>GROUPE RENAULT</w:t>
      </w:r>
      <w:r w:rsidR="00793D9C">
        <w:rPr>
          <w:rFonts w:ascii="Arial" w:eastAsia="Arial" w:hAnsi="Arial" w:cs="Arial"/>
          <w:b/>
          <w:bCs/>
          <w:sz w:val="30"/>
          <w:szCs w:val="30"/>
          <w:lang w:val="en-GB"/>
        </w:rPr>
        <w:t xml:space="preserve"> ANNOUNCES </w:t>
      </w:r>
      <w:r w:rsidR="00CD62C2" w:rsidRPr="00041FB8">
        <w:rPr>
          <w:rFonts w:ascii="Arial" w:eastAsia="Arial" w:hAnsi="Arial" w:cs="Arial"/>
          <w:b/>
          <w:bCs/>
          <w:sz w:val="30"/>
          <w:szCs w:val="30"/>
          <w:lang w:val="en-GB"/>
        </w:rPr>
        <w:t xml:space="preserve">THIRD CONSECUTIVE YEAR OF SALES GROWTH </w:t>
      </w:r>
    </w:p>
    <w:p w14:paraId="4A7ECF78" w14:textId="77777777" w:rsidR="00296DBA" w:rsidRPr="00041FB8" w:rsidRDefault="00296DBA">
      <w:pPr>
        <w:spacing w:before="8" w:after="0" w:line="190" w:lineRule="exact"/>
        <w:rPr>
          <w:sz w:val="19"/>
          <w:szCs w:val="19"/>
          <w:lang w:val="en-GB"/>
        </w:rPr>
      </w:pPr>
    </w:p>
    <w:p w14:paraId="7DEA134B" w14:textId="77777777" w:rsidR="003E4E48" w:rsidRPr="00041FB8" w:rsidRDefault="00780DCB" w:rsidP="00BD04C8">
      <w:pPr>
        <w:spacing w:after="120" w:line="240" w:lineRule="auto"/>
        <w:ind w:left="1327" w:right="2529"/>
        <w:jc w:val="both"/>
        <w:rPr>
          <w:rFonts w:ascii="Arial" w:eastAsia="Arial" w:hAnsi="Arial" w:cs="Arial"/>
          <w:b/>
          <w:bCs/>
          <w:sz w:val="26"/>
          <w:szCs w:val="26"/>
          <w:lang w:val="en-GB"/>
        </w:rPr>
      </w:pPr>
      <w:r w:rsidRPr="00041FB8">
        <w:rPr>
          <w:rFonts w:ascii="Arial" w:eastAsia="Arial" w:hAnsi="Arial" w:cs="Arial"/>
          <w:b/>
          <w:bCs/>
          <w:sz w:val="26"/>
          <w:szCs w:val="26"/>
          <w:lang w:val="en-GB"/>
        </w:rPr>
        <w:t>• In 2015, Gr</w:t>
      </w:r>
      <w:r w:rsidR="00A332C9">
        <w:rPr>
          <w:rFonts w:ascii="Arial" w:eastAsia="Arial" w:hAnsi="Arial" w:cs="Arial"/>
          <w:b/>
          <w:bCs/>
          <w:sz w:val="26"/>
          <w:szCs w:val="26"/>
          <w:lang w:val="en-GB"/>
        </w:rPr>
        <w:t>oup registrations increased by 3.3</w:t>
      </w:r>
      <w:r w:rsidRPr="00041FB8">
        <w:rPr>
          <w:rFonts w:ascii="Arial" w:eastAsia="Arial" w:hAnsi="Arial" w:cs="Arial"/>
          <w:b/>
          <w:bCs/>
          <w:sz w:val="26"/>
          <w:szCs w:val="26"/>
          <w:lang w:val="en-GB"/>
        </w:rPr>
        <w:t xml:space="preserve">% and achieved a new record of </w:t>
      </w:r>
      <w:r w:rsidR="001E2EBB" w:rsidRPr="00041FB8">
        <w:rPr>
          <w:rFonts w:ascii="Arial" w:eastAsia="Arial" w:hAnsi="Arial" w:cs="Arial"/>
          <w:b/>
          <w:bCs/>
          <w:sz w:val="26"/>
          <w:szCs w:val="26"/>
          <w:lang w:val="en-GB"/>
        </w:rPr>
        <w:t xml:space="preserve">2,800,242 </w:t>
      </w:r>
      <w:r w:rsidR="003736F6">
        <w:rPr>
          <w:rFonts w:ascii="Arial" w:eastAsia="Arial" w:hAnsi="Arial" w:cs="Arial"/>
          <w:b/>
          <w:bCs/>
          <w:sz w:val="26"/>
          <w:szCs w:val="26"/>
          <w:lang w:val="en-GB"/>
        </w:rPr>
        <w:t xml:space="preserve">vehicles </w:t>
      </w:r>
    </w:p>
    <w:p w14:paraId="17F3293F" w14:textId="129C3909" w:rsidR="004E7AB3" w:rsidRDefault="003736F6" w:rsidP="00BD04C8">
      <w:pPr>
        <w:spacing w:after="120" w:line="240" w:lineRule="auto"/>
        <w:ind w:left="1327" w:right="2529"/>
        <w:jc w:val="both"/>
        <w:rPr>
          <w:rFonts w:ascii="Arial" w:eastAsia="Arial" w:hAnsi="Arial" w:cs="Arial"/>
          <w:b/>
          <w:bCs/>
          <w:sz w:val="26"/>
          <w:szCs w:val="26"/>
          <w:lang w:val="en-GB"/>
        </w:rPr>
      </w:pPr>
      <w:r>
        <w:rPr>
          <w:rFonts w:ascii="Arial" w:eastAsia="Arial" w:hAnsi="Arial" w:cs="Arial"/>
          <w:b/>
          <w:bCs/>
          <w:sz w:val="26"/>
          <w:szCs w:val="26"/>
          <w:lang w:val="en-GB"/>
        </w:rPr>
        <w:t xml:space="preserve">• In Europe, the Group </w:t>
      </w:r>
      <w:r w:rsidR="00A332C9">
        <w:rPr>
          <w:rFonts w:ascii="Arial" w:eastAsia="Arial" w:hAnsi="Arial" w:cs="Arial"/>
          <w:b/>
          <w:bCs/>
          <w:sz w:val="26"/>
          <w:szCs w:val="26"/>
          <w:lang w:val="en-GB"/>
        </w:rPr>
        <w:t>registers</w:t>
      </w:r>
      <w:r>
        <w:rPr>
          <w:rFonts w:ascii="Arial" w:eastAsia="Arial" w:hAnsi="Arial" w:cs="Arial"/>
          <w:b/>
          <w:bCs/>
          <w:sz w:val="26"/>
          <w:szCs w:val="26"/>
          <w:lang w:val="en-GB"/>
        </w:rPr>
        <w:t xml:space="preserve"> </w:t>
      </w:r>
      <w:r w:rsidR="00C823F4">
        <w:rPr>
          <w:rFonts w:ascii="Arial" w:eastAsia="Arial" w:hAnsi="Arial" w:cs="Arial"/>
          <w:b/>
          <w:bCs/>
          <w:sz w:val="26"/>
          <w:szCs w:val="26"/>
          <w:lang w:val="en-GB"/>
        </w:rPr>
        <w:t xml:space="preserve">another </w:t>
      </w:r>
      <w:r>
        <w:rPr>
          <w:rFonts w:ascii="Arial" w:eastAsia="Arial" w:hAnsi="Arial" w:cs="Arial"/>
          <w:b/>
          <w:bCs/>
          <w:sz w:val="26"/>
          <w:szCs w:val="26"/>
          <w:lang w:val="en-GB"/>
        </w:rPr>
        <w:t xml:space="preserve">year of growth with </w:t>
      </w:r>
      <w:r w:rsidR="00C823F4">
        <w:rPr>
          <w:rFonts w:ascii="Arial" w:eastAsia="Arial" w:hAnsi="Arial" w:cs="Arial"/>
          <w:b/>
          <w:bCs/>
          <w:sz w:val="26"/>
          <w:szCs w:val="26"/>
          <w:lang w:val="en-GB"/>
        </w:rPr>
        <w:t>market share exceeding 10%</w:t>
      </w:r>
    </w:p>
    <w:p w14:paraId="6682193F" w14:textId="5C0BDA8C" w:rsidR="00CA31DB" w:rsidRPr="00C823F4" w:rsidRDefault="00C823F4" w:rsidP="00C823F4">
      <w:pPr>
        <w:spacing w:after="120" w:line="240" w:lineRule="auto"/>
        <w:ind w:left="1327" w:right="2529"/>
        <w:jc w:val="both"/>
        <w:rPr>
          <w:rFonts w:ascii="Arial" w:eastAsia="Arial" w:hAnsi="Arial" w:cs="Arial"/>
          <w:b/>
          <w:bCs/>
          <w:sz w:val="26"/>
          <w:szCs w:val="26"/>
          <w:lang w:val="en-GB"/>
        </w:rPr>
      </w:pPr>
      <w:r w:rsidRPr="003724D3">
        <w:rPr>
          <w:rFonts w:ascii="Arial" w:eastAsia="Arial" w:hAnsi="Arial" w:cs="Arial"/>
          <w:b/>
          <w:bCs/>
          <w:sz w:val="26"/>
          <w:szCs w:val="26"/>
          <w:lang w:val="en-GB"/>
        </w:rPr>
        <w:t xml:space="preserve">• </w:t>
      </w:r>
      <w:r w:rsidR="00CA31DB" w:rsidRPr="003724D3">
        <w:rPr>
          <w:rFonts w:ascii="Arial" w:eastAsia="Arial" w:hAnsi="Arial" w:cs="Arial"/>
          <w:b/>
          <w:bCs/>
          <w:sz w:val="26"/>
          <w:szCs w:val="26"/>
          <w:lang w:val="en-GB"/>
        </w:rPr>
        <w:t xml:space="preserve">The Renault brand retained its leadership position in LCV </w:t>
      </w:r>
      <w:proofErr w:type="gramStart"/>
      <w:r w:rsidR="00CA31DB" w:rsidRPr="003724D3">
        <w:rPr>
          <w:rFonts w:ascii="Arial" w:eastAsia="Arial" w:hAnsi="Arial" w:cs="Arial"/>
          <w:b/>
          <w:bCs/>
          <w:sz w:val="26"/>
          <w:szCs w:val="26"/>
          <w:lang w:val="en-GB"/>
        </w:rPr>
        <w:t>in</w:t>
      </w:r>
      <w:proofErr w:type="gramEnd"/>
      <w:r w:rsidR="00CA31DB" w:rsidRPr="003724D3">
        <w:rPr>
          <w:rFonts w:ascii="Arial" w:eastAsia="Arial" w:hAnsi="Arial" w:cs="Arial"/>
          <w:b/>
          <w:bCs/>
          <w:sz w:val="26"/>
          <w:szCs w:val="26"/>
          <w:lang w:val="en-GB"/>
        </w:rPr>
        <w:t xml:space="preserve"> Europe for the 18</w:t>
      </w:r>
      <w:r w:rsidR="00CA31DB" w:rsidRPr="003724D3">
        <w:rPr>
          <w:rFonts w:ascii="Arial" w:eastAsia="Arial" w:hAnsi="Arial" w:cs="Arial"/>
          <w:b/>
          <w:bCs/>
          <w:sz w:val="26"/>
          <w:szCs w:val="26"/>
          <w:vertAlign w:val="superscript"/>
          <w:lang w:val="en-GB"/>
        </w:rPr>
        <w:t>th</w:t>
      </w:r>
      <w:r w:rsidR="00CA31DB" w:rsidRPr="003724D3">
        <w:rPr>
          <w:rFonts w:ascii="Arial" w:eastAsia="Arial" w:hAnsi="Arial" w:cs="Arial"/>
          <w:b/>
          <w:bCs/>
          <w:sz w:val="26"/>
          <w:szCs w:val="26"/>
          <w:lang w:val="en-GB"/>
        </w:rPr>
        <w:t xml:space="preserve"> consecutive year</w:t>
      </w:r>
    </w:p>
    <w:p w14:paraId="280F6B0B" w14:textId="77777777" w:rsidR="004E7AB3" w:rsidRPr="00041FB8" w:rsidRDefault="003736F6" w:rsidP="00BD04C8">
      <w:pPr>
        <w:spacing w:after="120" w:line="240" w:lineRule="auto"/>
        <w:ind w:left="1327" w:right="2529"/>
        <w:jc w:val="both"/>
        <w:rPr>
          <w:rFonts w:ascii="Arial" w:eastAsia="Arial" w:hAnsi="Arial" w:cs="Arial"/>
          <w:b/>
          <w:bCs/>
          <w:sz w:val="26"/>
          <w:szCs w:val="26"/>
          <w:lang w:val="en-GB"/>
        </w:rPr>
      </w:pPr>
      <w:r>
        <w:rPr>
          <w:rFonts w:ascii="Arial" w:eastAsia="Arial" w:hAnsi="Arial" w:cs="Arial"/>
          <w:b/>
          <w:bCs/>
          <w:sz w:val="26"/>
          <w:szCs w:val="26"/>
          <w:lang w:val="en-GB"/>
        </w:rPr>
        <w:t xml:space="preserve">• Despite the slump in the Russian and Brazilian markets, the Group maintained its international positions </w:t>
      </w:r>
    </w:p>
    <w:p w14:paraId="728A40B6" w14:textId="77777777" w:rsidR="00BD04C8" w:rsidRPr="00041FB8" w:rsidRDefault="003736F6" w:rsidP="00BD04C8">
      <w:pPr>
        <w:spacing w:after="120" w:line="240" w:lineRule="auto"/>
        <w:ind w:left="1327" w:right="2529"/>
        <w:jc w:val="both"/>
        <w:rPr>
          <w:rFonts w:ascii="Arial" w:eastAsia="Arial" w:hAnsi="Arial" w:cs="Arial"/>
          <w:b/>
          <w:bCs/>
          <w:sz w:val="26"/>
          <w:szCs w:val="26"/>
          <w:lang w:val="en-GB"/>
        </w:rPr>
      </w:pPr>
      <w:r>
        <w:rPr>
          <w:rFonts w:ascii="Arial" w:eastAsia="Arial" w:hAnsi="Arial" w:cs="Arial"/>
          <w:b/>
          <w:bCs/>
          <w:sz w:val="26"/>
          <w:szCs w:val="26"/>
          <w:lang w:val="en-GB"/>
        </w:rPr>
        <w:t>• The success of new products in 2015, the many planned launches and the expansion of activities internationally</w:t>
      </w:r>
      <w:r w:rsidR="00A332C9">
        <w:rPr>
          <w:rFonts w:ascii="Arial" w:eastAsia="Arial" w:hAnsi="Arial" w:cs="Arial"/>
          <w:b/>
          <w:bCs/>
          <w:sz w:val="26"/>
          <w:szCs w:val="26"/>
          <w:lang w:val="en-GB"/>
        </w:rPr>
        <w:t xml:space="preserve"> will</w:t>
      </w:r>
      <w:r>
        <w:rPr>
          <w:rFonts w:ascii="Arial" w:eastAsia="Arial" w:hAnsi="Arial" w:cs="Arial"/>
          <w:b/>
          <w:bCs/>
          <w:sz w:val="26"/>
          <w:szCs w:val="26"/>
          <w:lang w:val="en-GB"/>
        </w:rPr>
        <w:t xml:space="preserve"> all support the ambition to grow in 2016.</w:t>
      </w:r>
    </w:p>
    <w:p w14:paraId="3CE17D67" w14:textId="77777777" w:rsidR="004E7AB3" w:rsidRPr="00041FB8" w:rsidRDefault="004E7AB3" w:rsidP="00BD04C8">
      <w:pPr>
        <w:pStyle w:val="Paragraphedeliste"/>
        <w:spacing w:after="0" w:line="240" w:lineRule="auto"/>
        <w:ind w:left="2049" w:right="2528"/>
        <w:jc w:val="both"/>
        <w:rPr>
          <w:rFonts w:ascii="Arial" w:eastAsia="Arial" w:hAnsi="Arial" w:cs="Arial"/>
          <w:bCs/>
          <w:sz w:val="26"/>
          <w:szCs w:val="26"/>
          <w:lang w:val="en-GB"/>
        </w:rPr>
      </w:pPr>
    </w:p>
    <w:p w14:paraId="3194B8DA" w14:textId="77777777" w:rsidR="00A36B70" w:rsidRPr="00041FB8" w:rsidRDefault="00A36B70" w:rsidP="00BD04C8">
      <w:pPr>
        <w:pStyle w:val="Paragraphedeliste"/>
        <w:spacing w:after="0" w:line="240" w:lineRule="auto"/>
        <w:ind w:left="2049" w:right="2528"/>
        <w:jc w:val="both"/>
        <w:rPr>
          <w:rFonts w:ascii="Arial" w:eastAsia="Arial" w:hAnsi="Arial" w:cs="Arial"/>
          <w:bCs/>
          <w:sz w:val="26"/>
          <w:szCs w:val="26"/>
          <w:lang w:val="en-GB"/>
        </w:rPr>
      </w:pPr>
    </w:p>
    <w:p w14:paraId="31845445" w14:textId="77777777" w:rsidR="00296DBA" w:rsidRPr="00041FB8" w:rsidRDefault="00296DBA">
      <w:pPr>
        <w:spacing w:before="8" w:after="0" w:line="150" w:lineRule="exact"/>
        <w:rPr>
          <w:sz w:val="15"/>
          <w:szCs w:val="15"/>
          <w:lang w:val="en-GB"/>
        </w:rPr>
      </w:pPr>
    </w:p>
    <w:p w14:paraId="3CA1A313" w14:textId="77777777" w:rsidR="00296DBA" w:rsidRPr="00041FB8" w:rsidRDefault="00296DBA">
      <w:pPr>
        <w:spacing w:after="0" w:line="200" w:lineRule="exact"/>
        <w:rPr>
          <w:sz w:val="20"/>
          <w:szCs w:val="20"/>
          <w:lang w:val="en-GB"/>
        </w:rPr>
      </w:pPr>
    </w:p>
    <w:p w14:paraId="1FF9D8BC" w14:textId="77777777" w:rsidR="00296DBA" w:rsidRPr="00041FB8" w:rsidRDefault="003736F6" w:rsidP="00425577">
      <w:pPr>
        <w:spacing w:after="0" w:line="240" w:lineRule="auto"/>
        <w:ind w:left="1335" w:right="2495"/>
        <w:jc w:val="both"/>
        <w:rPr>
          <w:rFonts w:ascii="Arial" w:eastAsia="Arial" w:hAnsi="Arial" w:cs="Arial"/>
          <w:sz w:val="26"/>
          <w:szCs w:val="26"/>
          <w:lang w:val="en-GB"/>
        </w:rPr>
      </w:pPr>
      <w:r>
        <w:rPr>
          <w:rFonts w:ascii="Arial" w:eastAsia="Arial" w:hAnsi="Arial" w:cs="Arial"/>
          <w:b/>
          <w:bCs/>
          <w:sz w:val="26"/>
          <w:szCs w:val="26"/>
          <w:lang w:val="en-GB"/>
        </w:rPr>
        <w:t xml:space="preserve">INCREASE IN WORLDWIDE SALES </w:t>
      </w:r>
    </w:p>
    <w:p w14:paraId="4EFC6D0D" w14:textId="77777777" w:rsidR="00296DBA" w:rsidRPr="00041FB8" w:rsidRDefault="00296DBA">
      <w:pPr>
        <w:spacing w:after="0" w:line="110" w:lineRule="exact"/>
        <w:rPr>
          <w:sz w:val="11"/>
          <w:szCs w:val="11"/>
          <w:lang w:val="en-GB"/>
        </w:rPr>
      </w:pPr>
    </w:p>
    <w:p w14:paraId="44F073DF" w14:textId="2CD44A8F" w:rsidR="00B004B3" w:rsidRPr="00041FB8" w:rsidRDefault="003736F6" w:rsidP="00425577">
      <w:pPr>
        <w:spacing w:after="0" w:line="250" w:lineRule="auto"/>
        <w:ind w:left="1332" w:right="68"/>
        <w:jc w:val="both"/>
        <w:rPr>
          <w:rFonts w:ascii="Arial" w:eastAsia="Arial" w:hAnsi="Arial" w:cs="Arial"/>
          <w:sz w:val="20"/>
          <w:szCs w:val="20"/>
          <w:lang w:val="en-GB"/>
        </w:rPr>
      </w:pPr>
      <w:r>
        <w:rPr>
          <w:rFonts w:ascii="Arial" w:eastAsia="Arial" w:hAnsi="Arial" w:cs="Arial"/>
          <w:sz w:val="20"/>
          <w:szCs w:val="20"/>
          <w:lang w:val="en-GB"/>
        </w:rPr>
        <w:t xml:space="preserve">In 2015, </w:t>
      </w:r>
      <w:proofErr w:type="spellStart"/>
      <w:r>
        <w:rPr>
          <w:rFonts w:ascii="Arial" w:eastAsia="Arial" w:hAnsi="Arial" w:cs="Arial"/>
          <w:sz w:val="20"/>
          <w:szCs w:val="20"/>
          <w:lang w:val="en-GB"/>
        </w:rPr>
        <w:t>Group</w:t>
      </w:r>
      <w:r w:rsidR="00CA31DB">
        <w:rPr>
          <w:rFonts w:ascii="Arial" w:eastAsia="Arial" w:hAnsi="Arial" w:cs="Arial"/>
          <w:sz w:val="20"/>
          <w:szCs w:val="20"/>
          <w:lang w:val="en-GB"/>
        </w:rPr>
        <w:t>e</w:t>
      </w:r>
      <w:proofErr w:type="spellEnd"/>
      <w:r w:rsidR="00CA31DB">
        <w:rPr>
          <w:rFonts w:ascii="Arial" w:eastAsia="Arial" w:hAnsi="Arial" w:cs="Arial"/>
          <w:sz w:val="20"/>
          <w:szCs w:val="20"/>
          <w:lang w:val="en-GB"/>
        </w:rPr>
        <w:t xml:space="preserve"> Renault</w:t>
      </w:r>
      <w:r>
        <w:rPr>
          <w:rFonts w:ascii="Arial" w:eastAsia="Arial" w:hAnsi="Arial" w:cs="Arial"/>
          <w:sz w:val="20"/>
          <w:szCs w:val="20"/>
          <w:lang w:val="en-GB"/>
        </w:rPr>
        <w:t>'s PC+LCV worldwide regis</w:t>
      </w:r>
      <w:r w:rsidR="00A332C9">
        <w:rPr>
          <w:rFonts w:ascii="Arial" w:eastAsia="Arial" w:hAnsi="Arial" w:cs="Arial"/>
          <w:sz w:val="20"/>
          <w:szCs w:val="20"/>
          <w:lang w:val="en-GB"/>
        </w:rPr>
        <w:t>trations saw a further rise of 3.3</w:t>
      </w:r>
      <w:r>
        <w:rPr>
          <w:rFonts w:ascii="Arial" w:eastAsia="Arial" w:hAnsi="Arial" w:cs="Arial"/>
          <w:sz w:val="20"/>
          <w:szCs w:val="20"/>
          <w:lang w:val="en-GB"/>
        </w:rPr>
        <w:t xml:space="preserve">% for a total of </w:t>
      </w:r>
      <w:r w:rsidR="00A332C9">
        <w:rPr>
          <w:rFonts w:ascii="Arial" w:eastAsia="Arial" w:hAnsi="Arial" w:cs="Arial"/>
          <w:sz w:val="20"/>
          <w:szCs w:val="20"/>
          <w:lang w:val="en-GB"/>
        </w:rPr>
        <w:t xml:space="preserve">2.8 </w:t>
      </w:r>
      <w:r>
        <w:rPr>
          <w:rFonts w:ascii="Arial" w:eastAsia="Arial" w:hAnsi="Arial" w:cs="Arial"/>
          <w:sz w:val="20"/>
          <w:szCs w:val="20"/>
          <w:lang w:val="en-GB"/>
        </w:rPr>
        <w:t>million vehi</w:t>
      </w:r>
      <w:r w:rsidR="00A332C9">
        <w:rPr>
          <w:rFonts w:ascii="Arial" w:eastAsia="Arial" w:hAnsi="Arial" w:cs="Arial"/>
          <w:sz w:val="20"/>
          <w:szCs w:val="20"/>
          <w:lang w:val="en-GB"/>
        </w:rPr>
        <w:t>cles, in a market that grew by 1.6</w:t>
      </w:r>
      <w:r>
        <w:rPr>
          <w:rFonts w:ascii="Arial" w:eastAsia="Arial" w:hAnsi="Arial" w:cs="Arial"/>
          <w:sz w:val="20"/>
          <w:szCs w:val="20"/>
          <w:lang w:val="en-GB"/>
        </w:rPr>
        <w:t>%. This third consecutive year of growth in registrations allowed the Gro</w:t>
      </w:r>
      <w:r w:rsidR="00493A72">
        <w:rPr>
          <w:rFonts w:ascii="Arial" w:eastAsia="Arial" w:hAnsi="Arial" w:cs="Arial"/>
          <w:sz w:val="20"/>
          <w:szCs w:val="20"/>
          <w:lang w:val="en-GB"/>
        </w:rPr>
        <w:t xml:space="preserve">up to set a new </w:t>
      </w:r>
      <w:r w:rsidR="00A332C9">
        <w:rPr>
          <w:rFonts w:ascii="Arial" w:eastAsia="Arial" w:hAnsi="Arial" w:cs="Arial"/>
          <w:sz w:val="20"/>
          <w:szCs w:val="20"/>
          <w:lang w:val="en-GB"/>
        </w:rPr>
        <w:t>sales</w:t>
      </w:r>
      <w:r w:rsidR="00493A72">
        <w:rPr>
          <w:rFonts w:ascii="Arial" w:eastAsia="Arial" w:hAnsi="Arial" w:cs="Arial"/>
          <w:sz w:val="20"/>
          <w:szCs w:val="20"/>
          <w:lang w:val="en-GB"/>
        </w:rPr>
        <w:t xml:space="preserve"> record</w:t>
      </w:r>
      <w:r>
        <w:rPr>
          <w:rFonts w:ascii="Arial" w:eastAsia="Arial" w:hAnsi="Arial" w:cs="Arial"/>
          <w:sz w:val="20"/>
          <w:szCs w:val="20"/>
          <w:lang w:val="en-GB"/>
        </w:rPr>
        <w:t xml:space="preserve">. </w:t>
      </w:r>
      <w:r w:rsidR="00041FB8" w:rsidRPr="00C55BDD">
        <w:rPr>
          <w:rFonts w:ascii="Arial" w:eastAsia="Arial" w:hAnsi="Arial" w:cs="Arial"/>
          <w:sz w:val="20"/>
          <w:szCs w:val="20"/>
          <w:lang w:val="en-GB"/>
        </w:rPr>
        <w:t>The Group's worldwide market share now stands at 3.</w:t>
      </w:r>
      <w:r w:rsidR="00A332C9">
        <w:rPr>
          <w:rFonts w:ascii="Arial" w:eastAsia="Arial" w:hAnsi="Arial" w:cs="Arial"/>
          <w:sz w:val="20"/>
          <w:szCs w:val="20"/>
          <w:lang w:val="en-GB"/>
        </w:rPr>
        <w:t>2</w:t>
      </w:r>
      <w:r w:rsidR="00041FB8" w:rsidRPr="00C55BDD">
        <w:rPr>
          <w:rFonts w:ascii="Arial" w:eastAsia="Arial" w:hAnsi="Arial" w:cs="Arial"/>
          <w:sz w:val="20"/>
          <w:szCs w:val="20"/>
          <w:lang w:val="en-GB"/>
        </w:rPr>
        <w:t>%</w:t>
      </w:r>
      <w:r w:rsidR="00041FB8" w:rsidRPr="00041FB8">
        <w:rPr>
          <w:rFonts w:ascii="Arial" w:eastAsia="Arial" w:hAnsi="Arial" w:cs="Arial"/>
          <w:sz w:val="20"/>
          <w:szCs w:val="20"/>
          <w:lang w:val="en-GB"/>
        </w:rPr>
        <w:t>. T</w:t>
      </w:r>
      <w:r>
        <w:rPr>
          <w:rFonts w:ascii="Arial" w:eastAsia="Arial" w:hAnsi="Arial" w:cs="Arial"/>
          <w:sz w:val="20"/>
          <w:szCs w:val="20"/>
          <w:lang w:val="en-GB"/>
        </w:rPr>
        <w:t xml:space="preserve">he Renault brand remains the number one French brand in the world and Dacia has set a new sales record. </w:t>
      </w:r>
    </w:p>
    <w:p w14:paraId="579A1E48" w14:textId="77777777" w:rsidR="00B004B3" w:rsidRPr="00041FB8" w:rsidRDefault="00B004B3" w:rsidP="00425577">
      <w:pPr>
        <w:spacing w:after="0" w:line="250" w:lineRule="auto"/>
        <w:ind w:left="1335" w:right="66"/>
        <w:jc w:val="both"/>
        <w:rPr>
          <w:rFonts w:ascii="Arial" w:eastAsia="Arial" w:hAnsi="Arial" w:cs="Arial"/>
          <w:sz w:val="20"/>
          <w:szCs w:val="20"/>
          <w:lang w:val="en-GB"/>
        </w:rPr>
      </w:pPr>
    </w:p>
    <w:p w14:paraId="4E889C0D" w14:textId="77777777" w:rsidR="0066183E" w:rsidRPr="00041FB8" w:rsidRDefault="003736F6" w:rsidP="00425577">
      <w:pPr>
        <w:spacing w:after="0" w:line="250" w:lineRule="auto"/>
        <w:ind w:left="1335" w:right="66"/>
        <w:jc w:val="both"/>
        <w:rPr>
          <w:rFonts w:ascii="Arial" w:eastAsia="Arial" w:hAnsi="Arial" w:cs="Arial"/>
          <w:sz w:val="20"/>
          <w:szCs w:val="20"/>
          <w:lang w:val="en-GB"/>
        </w:rPr>
      </w:pPr>
      <w:r>
        <w:rPr>
          <w:rFonts w:ascii="Arial" w:eastAsia="Arial" w:hAnsi="Arial" w:cs="Arial"/>
          <w:sz w:val="20"/>
          <w:szCs w:val="20"/>
          <w:lang w:val="en-GB"/>
        </w:rPr>
        <w:t>The Group continues to benefit from the momentum of the European automotive market (+</w:t>
      </w:r>
      <w:r w:rsidR="00493A72">
        <w:rPr>
          <w:rFonts w:ascii="Arial" w:eastAsia="Arial" w:hAnsi="Arial" w:cs="Arial"/>
          <w:sz w:val="20"/>
          <w:szCs w:val="20"/>
          <w:lang w:val="en-GB"/>
        </w:rPr>
        <w:t>9</w:t>
      </w:r>
      <w:proofErr w:type="gramStart"/>
      <w:r w:rsidR="00493A72">
        <w:rPr>
          <w:rFonts w:ascii="Arial" w:eastAsia="Arial" w:hAnsi="Arial" w:cs="Arial"/>
          <w:sz w:val="20"/>
          <w:szCs w:val="20"/>
          <w:lang w:val="en-GB"/>
        </w:rPr>
        <w:t>,4</w:t>
      </w:r>
      <w:proofErr w:type="gramEnd"/>
      <w:r w:rsidR="00493A72">
        <w:rPr>
          <w:rFonts w:ascii="Arial" w:eastAsia="Arial" w:hAnsi="Arial" w:cs="Arial"/>
          <w:sz w:val="20"/>
          <w:szCs w:val="20"/>
          <w:lang w:val="en-GB"/>
        </w:rPr>
        <w:t>%) and realised a 10.2</w:t>
      </w:r>
      <w:r>
        <w:rPr>
          <w:rFonts w:ascii="Arial" w:eastAsia="Arial" w:hAnsi="Arial" w:cs="Arial"/>
          <w:sz w:val="20"/>
          <w:szCs w:val="20"/>
          <w:lang w:val="en-GB"/>
        </w:rPr>
        <w:t xml:space="preserve">% increase in registrations to </w:t>
      </w:r>
      <w:r w:rsidR="00DC1EDF">
        <w:rPr>
          <w:rFonts w:ascii="Arial" w:eastAsia="Arial" w:hAnsi="Arial" w:cs="Arial"/>
          <w:sz w:val="20"/>
          <w:szCs w:val="20"/>
          <w:lang w:val="en-GB"/>
        </w:rPr>
        <w:t>1,613,499</w:t>
      </w:r>
      <w:r>
        <w:rPr>
          <w:rFonts w:ascii="Arial" w:eastAsia="Arial" w:hAnsi="Arial" w:cs="Arial"/>
          <w:sz w:val="20"/>
          <w:szCs w:val="20"/>
          <w:lang w:val="en-GB"/>
        </w:rPr>
        <w:t xml:space="preserve"> vehicles, for a market share of 10.</w:t>
      </w:r>
      <w:r w:rsidR="00DC1EDF">
        <w:rPr>
          <w:rFonts w:ascii="Arial" w:eastAsia="Arial" w:hAnsi="Arial" w:cs="Arial"/>
          <w:sz w:val="20"/>
          <w:szCs w:val="20"/>
          <w:lang w:val="en-GB"/>
        </w:rPr>
        <w:t>1</w:t>
      </w:r>
      <w:r w:rsidRPr="00DC1EDF">
        <w:rPr>
          <w:rFonts w:ascii="Arial" w:eastAsia="Arial" w:hAnsi="Arial" w:cs="Arial"/>
          <w:sz w:val="20"/>
          <w:szCs w:val="20"/>
          <w:lang w:val="en-GB"/>
        </w:rPr>
        <w:t xml:space="preserve">%. </w:t>
      </w:r>
      <w:r w:rsidR="00130D09" w:rsidRPr="00DC1EDF">
        <w:rPr>
          <w:rFonts w:ascii="Arial" w:eastAsia="Arial" w:hAnsi="Arial" w:cs="Arial"/>
          <w:sz w:val="20"/>
          <w:szCs w:val="20"/>
          <w:lang w:val="en-GB"/>
        </w:rPr>
        <w:t xml:space="preserve">Renault is the leader in the electric </w:t>
      </w:r>
      <w:r w:rsidR="00D62EE7" w:rsidRPr="00DC1EDF">
        <w:rPr>
          <w:rFonts w:ascii="Arial" w:eastAsia="Arial" w:hAnsi="Arial" w:cs="Arial"/>
          <w:sz w:val="20"/>
          <w:szCs w:val="20"/>
          <w:lang w:val="en-GB"/>
        </w:rPr>
        <w:t xml:space="preserve">vehicle </w:t>
      </w:r>
      <w:r w:rsidR="00DC1EDF" w:rsidRPr="00DC1EDF">
        <w:rPr>
          <w:rFonts w:ascii="Arial" w:eastAsia="Arial" w:hAnsi="Arial" w:cs="Arial"/>
          <w:sz w:val="20"/>
          <w:szCs w:val="20"/>
          <w:lang w:val="en-GB"/>
        </w:rPr>
        <w:t>market here</w:t>
      </w:r>
      <w:r w:rsidR="00A07246" w:rsidRPr="00DC1EDF">
        <w:rPr>
          <w:rFonts w:ascii="Arial" w:eastAsia="Arial" w:hAnsi="Arial" w:cs="Arial"/>
          <w:sz w:val="20"/>
          <w:szCs w:val="20"/>
          <w:lang w:val="en-GB"/>
        </w:rPr>
        <w:t xml:space="preserve"> and, for the 18</w:t>
      </w:r>
      <w:r w:rsidR="00130D09" w:rsidRPr="00DC1EDF">
        <w:rPr>
          <w:rFonts w:ascii="Arial" w:eastAsia="Arial" w:hAnsi="Arial" w:cs="Arial"/>
          <w:sz w:val="20"/>
          <w:szCs w:val="20"/>
          <w:vertAlign w:val="superscript"/>
          <w:lang w:val="en-GB"/>
        </w:rPr>
        <w:t>th</w:t>
      </w:r>
      <w:r w:rsidR="00A07246" w:rsidRPr="00DC1EDF">
        <w:rPr>
          <w:rFonts w:ascii="Arial" w:eastAsia="Arial" w:hAnsi="Arial" w:cs="Arial"/>
          <w:sz w:val="20"/>
          <w:szCs w:val="20"/>
          <w:lang w:val="en-GB"/>
        </w:rPr>
        <w:t xml:space="preserve"> consecutive year, is the leader in the LCV</w:t>
      </w:r>
      <w:r w:rsidR="00A07246" w:rsidRPr="00041FB8">
        <w:rPr>
          <w:rFonts w:ascii="Arial" w:eastAsia="Arial" w:hAnsi="Arial" w:cs="Arial"/>
          <w:sz w:val="20"/>
          <w:szCs w:val="20"/>
          <w:lang w:val="en-GB"/>
        </w:rPr>
        <w:t xml:space="preserve"> market.</w:t>
      </w:r>
    </w:p>
    <w:p w14:paraId="69D78E24" w14:textId="77777777" w:rsidR="0066183E" w:rsidRPr="00041FB8" w:rsidRDefault="0066183E" w:rsidP="00425577">
      <w:pPr>
        <w:spacing w:after="0" w:line="250" w:lineRule="auto"/>
        <w:ind w:left="1335" w:right="66"/>
        <w:jc w:val="both"/>
        <w:rPr>
          <w:rFonts w:ascii="Arial" w:eastAsia="Arial" w:hAnsi="Arial" w:cs="Arial"/>
          <w:sz w:val="20"/>
          <w:szCs w:val="20"/>
          <w:lang w:val="en-GB"/>
        </w:rPr>
      </w:pPr>
    </w:p>
    <w:p w14:paraId="0D74D8BE" w14:textId="77777777" w:rsidR="00A92650" w:rsidRPr="00041FB8" w:rsidRDefault="003736F6" w:rsidP="00425577">
      <w:pPr>
        <w:spacing w:after="0" w:line="250" w:lineRule="auto"/>
        <w:ind w:left="1335" w:right="66"/>
        <w:jc w:val="both"/>
        <w:rPr>
          <w:rFonts w:ascii="Arial" w:eastAsia="Arial" w:hAnsi="Arial" w:cs="Arial"/>
          <w:sz w:val="20"/>
          <w:szCs w:val="20"/>
          <w:lang w:val="en-GB"/>
        </w:rPr>
      </w:pPr>
      <w:r>
        <w:rPr>
          <w:rFonts w:ascii="Arial" w:eastAsia="Arial" w:hAnsi="Arial" w:cs="Arial"/>
          <w:sz w:val="20"/>
          <w:szCs w:val="20"/>
          <w:lang w:val="en-GB"/>
        </w:rPr>
        <w:t>Outside Europe, despite the economic crises in Russia and Latin America, the Group held steady and recorded market share gains in the Africa, Middle East and India and Eurasia regions.</w:t>
      </w:r>
    </w:p>
    <w:p w14:paraId="56ABA672" w14:textId="77777777" w:rsidR="00A92650" w:rsidRPr="00041FB8" w:rsidRDefault="00A92650" w:rsidP="00425577">
      <w:pPr>
        <w:spacing w:after="0" w:line="250" w:lineRule="auto"/>
        <w:ind w:left="1335" w:right="66"/>
        <w:jc w:val="both"/>
        <w:rPr>
          <w:rFonts w:ascii="Arial" w:eastAsia="Arial" w:hAnsi="Arial" w:cs="Arial"/>
          <w:sz w:val="20"/>
          <w:szCs w:val="20"/>
          <w:lang w:val="en-GB"/>
        </w:rPr>
      </w:pPr>
    </w:p>
    <w:p w14:paraId="121D50D0" w14:textId="2455E757" w:rsidR="00E00F10" w:rsidRPr="00041FB8" w:rsidRDefault="003736F6" w:rsidP="00425577">
      <w:pPr>
        <w:spacing w:after="0" w:line="250" w:lineRule="auto"/>
        <w:ind w:left="1332"/>
        <w:jc w:val="both"/>
        <w:rPr>
          <w:rFonts w:ascii="Arial" w:hAnsi="Arial" w:cs="Arial"/>
          <w:sz w:val="20"/>
          <w:szCs w:val="20"/>
          <w:lang w:val="en-GB"/>
        </w:rPr>
      </w:pPr>
      <w:r>
        <w:rPr>
          <w:rFonts w:ascii="Arial" w:hAnsi="Arial" w:cs="Arial"/>
          <w:sz w:val="20"/>
          <w:szCs w:val="20"/>
          <w:lang w:val="en-GB"/>
        </w:rPr>
        <w:t xml:space="preserve">Thierry </w:t>
      </w:r>
      <w:proofErr w:type="spellStart"/>
      <w:r>
        <w:rPr>
          <w:rFonts w:ascii="Arial" w:hAnsi="Arial" w:cs="Arial"/>
          <w:sz w:val="20"/>
          <w:szCs w:val="20"/>
          <w:lang w:val="en-GB"/>
        </w:rPr>
        <w:t>Koskas</w:t>
      </w:r>
      <w:proofErr w:type="spellEnd"/>
      <w:r>
        <w:rPr>
          <w:rFonts w:ascii="Arial" w:hAnsi="Arial" w:cs="Arial"/>
          <w:sz w:val="20"/>
          <w:szCs w:val="20"/>
          <w:lang w:val="en-GB"/>
        </w:rPr>
        <w:t xml:space="preserve">, </w:t>
      </w:r>
      <w:proofErr w:type="spellStart"/>
      <w:r w:rsidR="00BC1076">
        <w:rPr>
          <w:rFonts w:ascii="Arial" w:hAnsi="Arial" w:cs="Arial"/>
          <w:sz w:val="20"/>
          <w:szCs w:val="20"/>
          <w:lang w:val="en-GB"/>
        </w:rPr>
        <w:t>Groupe</w:t>
      </w:r>
      <w:proofErr w:type="spellEnd"/>
      <w:r w:rsidR="00BC1076">
        <w:rPr>
          <w:rFonts w:ascii="Arial" w:hAnsi="Arial" w:cs="Arial"/>
          <w:sz w:val="20"/>
          <w:szCs w:val="20"/>
          <w:lang w:val="en-GB"/>
        </w:rPr>
        <w:t xml:space="preserve"> Renault </w:t>
      </w:r>
      <w:r>
        <w:rPr>
          <w:rFonts w:ascii="Arial" w:hAnsi="Arial" w:cs="Arial"/>
          <w:sz w:val="20"/>
          <w:szCs w:val="20"/>
          <w:lang w:val="en-GB"/>
        </w:rPr>
        <w:t>Executive Vice</w:t>
      </w:r>
      <w:r w:rsidR="00793D9C">
        <w:rPr>
          <w:rFonts w:ascii="Arial" w:hAnsi="Arial" w:cs="Arial"/>
          <w:sz w:val="20"/>
          <w:szCs w:val="20"/>
          <w:lang w:val="en-GB"/>
        </w:rPr>
        <w:t xml:space="preserve"> </w:t>
      </w:r>
      <w:r>
        <w:rPr>
          <w:rFonts w:ascii="Arial" w:hAnsi="Arial" w:cs="Arial"/>
          <w:sz w:val="20"/>
          <w:szCs w:val="20"/>
          <w:lang w:val="en-GB"/>
        </w:rPr>
        <w:t>President</w:t>
      </w:r>
      <w:r w:rsidR="00BC1076">
        <w:rPr>
          <w:rFonts w:ascii="Arial" w:hAnsi="Arial" w:cs="Arial"/>
          <w:sz w:val="20"/>
          <w:szCs w:val="20"/>
          <w:lang w:val="en-GB"/>
        </w:rPr>
        <w:t>,</w:t>
      </w:r>
      <w:r>
        <w:rPr>
          <w:rFonts w:ascii="Arial" w:hAnsi="Arial" w:cs="Arial"/>
          <w:sz w:val="20"/>
          <w:szCs w:val="20"/>
          <w:lang w:val="en-GB"/>
        </w:rPr>
        <w:t xml:space="preserve"> Sales and Marketing, announced:</w:t>
      </w:r>
      <w:r>
        <w:rPr>
          <w:rFonts w:ascii="Arial" w:hAnsi="Arial" w:cs="Arial"/>
          <w:i/>
          <w:sz w:val="20"/>
          <w:szCs w:val="20"/>
          <w:lang w:val="en-GB"/>
        </w:rPr>
        <w:t xml:space="preserve"> "2015 marks another year of increased sales by </w:t>
      </w:r>
      <w:proofErr w:type="spellStart"/>
      <w:r>
        <w:rPr>
          <w:rFonts w:ascii="Arial" w:hAnsi="Arial" w:cs="Arial"/>
          <w:i/>
          <w:sz w:val="20"/>
          <w:szCs w:val="20"/>
          <w:lang w:val="en-GB"/>
        </w:rPr>
        <w:t>Group</w:t>
      </w:r>
      <w:r w:rsidR="00CA31DB">
        <w:rPr>
          <w:rFonts w:ascii="Arial" w:hAnsi="Arial" w:cs="Arial"/>
          <w:i/>
          <w:sz w:val="20"/>
          <w:szCs w:val="20"/>
          <w:lang w:val="en-GB"/>
        </w:rPr>
        <w:t>e</w:t>
      </w:r>
      <w:proofErr w:type="spellEnd"/>
      <w:r w:rsidR="00CA31DB">
        <w:rPr>
          <w:rFonts w:ascii="Arial" w:hAnsi="Arial" w:cs="Arial"/>
          <w:i/>
          <w:sz w:val="20"/>
          <w:szCs w:val="20"/>
          <w:lang w:val="en-GB"/>
        </w:rPr>
        <w:t xml:space="preserve"> Renault</w:t>
      </w:r>
      <w:r>
        <w:rPr>
          <w:rFonts w:ascii="Arial" w:hAnsi="Arial" w:cs="Arial"/>
          <w:i/>
          <w:sz w:val="20"/>
          <w:szCs w:val="20"/>
          <w:lang w:val="en-GB"/>
        </w:rPr>
        <w:t xml:space="preserve"> and we have beaten our previous sales record. Despite economic conditions that continue to vary from one region to another, our growth is constant and validates the geographic diversification strategy pursued </w:t>
      </w:r>
      <w:r w:rsidR="00BC1076">
        <w:rPr>
          <w:rFonts w:ascii="Arial" w:hAnsi="Arial" w:cs="Arial"/>
          <w:i/>
          <w:sz w:val="20"/>
          <w:szCs w:val="20"/>
          <w:lang w:val="en-GB"/>
        </w:rPr>
        <w:t>these past</w:t>
      </w:r>
      <w:r>
        <w:rPr>
          <w:rFonts w:ascii="Arial" w:hAnsi="Arial" w:cs="Arial"/>
          <w:i/>
          <w:sz w:val="20"/>
          <w:szCs w:val="20"/>
          <w:lang w:val="en-GB"/>
        </w:rPr>
        <w:t xml:space="preserve"> years." </w:t>
      </w:r>
    </w:p>
    <w:p w14:paraId="09B1F689" w14:textId="77777777" w:rsidR="00E00F10" w:rsidRPr="00041FB8" w:rsidRDefault="00E00F10" w:rsidP="00A36B70">
      <w:pPr>
        <w:spacing w:after="0" w:line="250" w:lineRule="auto"/>
        <w:ind w:left="1335" w:right="66"/>
        <w:jc w:val="both"/>
        <w:rPr>
          <w:rFonts w:ascii="Arial" w:eastAsia="Arial" w:hAnsi="Arial" w:cs="Arial"/>
          <w:sz w:val="20"/>
          <w:szCs w:val="20"/>
          <w:lang w:val="en-GB"/>
        </w:rPr>
      </w:pPr>
    </w:p>
    <w:p w14:paraId="0B4B9760" w14:textId="77777777" w:rsidR="00296DBA" w:rsidRPr="00041FB8" w:rsidRDefault="00296DBA" w:rsidP="00A36B70">
      <w:pPr>
        <w:spacing w:after="0" w:line="250" w:lineRule="auto"/>
        <w:ind w:left="1335" w:right="66"/>
        <w:jc w:val="both"/>
        <w:rPr>
          <w:rFonts w:ascii="Arial" w:eastAsia="Arial" w:hAnsi="Arial" w:cs="Arial"/>
          <w:sz w:val="20"/>
          <w:szCs w:val="20"/>
          <w:lang w:val="en-GB"/>
        </w:rPr>
      </w:pPr>
    </w:p>
    <w:p w14:paraId="6DFAFACA" w14:textId="77777777" w:rsidR="00A36B70" w:rsidRPr="00041FB8" w:rsidRDefault="003736F6">
      <w:pPr>
        <w:rPr>
          <w:rFonts w:ascii="Arial" w:eastAsia="Arial" w:hAnsi="Arial" w:cs="Arial"/>
          <w:sz w:val="20"/>
          <w:szCs w:val="20"/>
          <w:lang w:val="en-GB"/>
        </w:rPr>
      </w:pPr>
      <w:r>
        <w:rPr>
          <w:rFonts w:ascii="Arial" w:eastAsia="Arial" w:hAnsi="Arial" w:cs="Arial"/>
          <w:sz w:val="20"/>
          <w:szCs w:val="20"/>
          <w:lang w:val="en-GB"/>
        </w:rPr>
        <w:br w:type="page"/>
      </w:r>
    </w:p>
    <w:p w14:paraId="50740B12" w14:textId="77777777" w:rsidR="00296DBA" w:rsidRPr="00041FB8" w:rsidRDefault="00296DBA" w:rsidP="00A36B70">
      <w:pPr>
        <w:spacing w:after="0" w:line="250" w:lineRule="auto"/>
        <w:ind w:left="1335" w:right="66"/>
        <w:jc w:val="both"/>
        <w:rPr>
          <w:rFonts w:ascii="Arial" w:eastAsia="Arial" w:hAnsi="Arial" w:cs="Arial"/>
          <w:sz w:val="20"/>
          <w:szCs w:val="20"/>
          <w:lang w:val="en-GB"/>
        </w:rPr>
      </w:pPr>
    </w:p>
    <w:p w14:paraId="0ED99CC4" w14:textId="77777777" w:rsidR="00545801" w:rsidRPr="00041FB8" w:rsidRDefault="00545801" w:rsidP="00A36B70">
      <w:pPr>
        <w:spacing w:after="0" w:line="250" w:lineRule="auto"/>
        <w:ind w:left="1335" w:right="66"/>
        <w:jc w:val="both"/>
        <w:rPr>
          <w:rFonts w:ascii="Arial" w:eastAsia="Arial" w:hAnsi="Arial" w:cs="Arial"/>
          <w:sz w:val="20"/>
          <w:szCs w:val="20"/>
          <w:lang w:val="en-GB"/>
        </w:rPr>
      </w:pPr>
    </w:p>
    <w:p w14:paraId="4D5FBBE8" w14:textId="77777777" w:rsidR="00545801" w:rsidRPr="00041FB8" w:rsidRDefault="00545801" w:rsidP="00A36B70">
      <w:pPr>
        <w:spacing w:after="0" w:line="250" w:lineRule="auto"/>
        <w:ind w:left="1335" w:right="66"/>
        <w:jc w:val="both"/>
        <w:rPr>
          <w:rFonts w:ascii="Arial" w:eastAsia="Arial" w:hAnsi="Arial" w:cs="Arial"/>
          <w:sz w:val="20"/>
          <w:szCs w:val="20"/>
          <w:lang w:val="en-GB"/>
        </w:rPr>
      </w:pPr>
    </w:p>
    <w:p w14:paraId="6CB88FAA" w14:textId="14C21948" w:rsidR="00296DBA" w:rsidRPr="00041FB8" w:rsidRDefault="00C85B2E" w:rsidP="00D51702">
      <w:pPr>
        <w:spacing w:before="27" w:after="0" w:line="240" w:lineRule="auto"/>
        <w:ind w:left="1349" w:right="85"/>
        <w:jc w:val="both"/>
        <w:rPr>
          <w:rFonts w:ascii="Arial" w:eastAsia="Arial" w:hAnsi="Arial" w:cs="Arial"/>
          <w:b/>
          <w:bCs/>
          <w:sz w:val="26"/>
          <w:szCs w:val="26"/>
          <w:lang w:val="en-GB"/>
        </w:rPr>
      </w:pPr>
      <w:r w:rsidRPr="003724D3">
        <w:rPr>
          <w:rFonts w:ascii="Arial" w:eastAsia="Arial" w:hAnsi="Arial" w:cs="Arial"/>
          <w:b/>
          <w:bCs/>
          <w:sz w:val="26"/>
          <w:szCs w:val="26"/>
          <w:lang w:val="en-GB"/>
        </w:rPr>
        <w:t xml:space="preserve">NEW </w:t>
      </w:r>
      <w:r w:rsidR="005B714B" w:rsidRPr="003724D3">
        <w:rPr>
          <w:rFonts w:ascii="Arial" w:eastAsia="Arial" w:hAnsi="Arial" w:cs="Arial"/>
          <w:b/>
          <w:bCs/>
          <w:sz w:val="26"/>
          <w:szCs w:val="26"/>
          <w:lang w:val="en-GB"/>
        </w:rPr>
        <w:t xml:space="preserve">PRODUCTS </w:t>
      </w:r>
      <w:r w:rsidRPr="003724D3">
        <w:rPr>
          <w:rFonts w:ascii="Arial" w:eastAsia="Arial" w:hAnsi="Arial" w:cs="Arial"/>
          <w:b/>
          <w:bCs/>
          <w:sz w:val="26"/>
          <w:szCs w:val="26"/>
          <w:lang w:val="en-GB"/>
        </w:rPr>
        <w:t>DRIVE SUCCESS</w:t>
      </w:r>
      <w:r w:rsidR="003736F6" w:rsidRPr="003724D3">
        <w:rPr>
          <w:rFonts w:ascii="Arial" w:eastAsia="Arial" w:hAnsi="Arial" w:cs="Arial"/>
          <w:b/>
          <w:bCs/>
          <w:sz w:val="26"/>
          <w:szCs w:val="26"/>
          <w:lang w:val="en-GB"/>
        </w:rPr>
        <w:t xml:space="preserve"> IN EUROPE</w:t>
      </w:r>
    </w:p>
    <w:p w14:paraId="7F6C6B88" w14:textId="77777777" w:rsidR="00296DBA" w:rsidRPr="00041FB8" w:rsidRDefault="00296DBA">
      <w:pPr>
        <w:spacing w:before="1" w:after="0" w:line="110" w:lineRule="exact"/>
        <w:rPr>
          <w:sz w:val="11"/>
          <w:szCs w:val="11"/>
          <w:lang w:val="en-GB"/>
        </w:rPr>
      </w:pPr>
    </w:p>
    <w:p w14:paraId="7D664D7E" w14:textId="0DB3C4CF" w:rsidR="008307F8" w:rsidRPr="00041FB8" w:rsidRDefault="00130D09" w:rsidP="008307F8">
      <w:pPr>
        <w:spacing w:after="0" w:line="250" w:lineRule="auto"/>
        <w:ind w:left="1349" w:right="90"/>
        <w:jc w:val="both"/>
        <w:rPr>
          <w:rFonts w:ascii="Arial" w:eastAsia="Arial" w:hAnsi="Arial" w:cs="Arial"/>
          <w:sz w:val="20"/>
          <w:szCs w:val="20"/>
          <w:lang w:val="en-GB"/>
        </w:rPr>
      </w:pPr>
      <w:r w:rsidRPr="00130D09">
        <w:rPr>
          <w:rFonts w:ascii="Arial" w:eastAsia="Arial" w:hAnsi="Arial" w:cs="Arial"/>
          <w:b/>
          <w:sz w:val="20"/>
          <w:szCs w:val="20"/>
          <w:lang w:val="en-GB"/>
        </w:rPr>
        <w:t>In Europe</w:t>
      </w:r>
      <w:r w:rsidR="001A4660" w:rsidRPr="00041FB8">
        <w:rPr>
          <w:rFonts w:ascii="Arial" w:eastAsia="Arial" w:hAnsi="Arial" w:cs="Arial"/>
          <w:sz w:val="20"/>
          <w:szCs w:val="20"/>
          <w:lang w:val="en-GB"/>
        </w:rPr>
        <w:t xml:space="preserve">, </w:t>
      </w:r>
      <w:proofErr w:type="spellStart"/>
      <w:r w:rsidR="005213B2">
        <w:rPr>
          <w:rFonts w:ascii="Arial" w:eastAsia="Arial" w:hAnsi="Arial" w:cs="Arial"/>
          <w:sz w:val="20"/>
          <w:szCs w:val="20"/>
          <w:lang w:val="en-GB"/>
        </w:rPr>
        <w:t>Group</w:t>
      </w:r>
      <w:r w:rsidR="00CA31DB">
        <w:rPr>
          <w:rFonts w:ascii="Arial" w:eastAsia="Arial" w:hAnsi="Arial" w:cs="Arial"/>
          <w:sz w:val="20"/>
          <w:szCs w:val="20"/>
          <w:lang w:val="en-GB"/>
        </w:rPr>
        <w:t>e</w:t>
      </w:r>
      <w:proofErr w:type="spellEnd"/>
      <w:r w:rsidR="00CA31DB">
        <w:rPr>
          <w:rFonts w:ascii="Arial" w:eastAsia="Arial" w:hAnsi="Arial" w:cs="Arial"/>
          <w:sz w:val="20"/>
          <w:szCs w:val="20"/>
          <w:lang w:val="en-GB"/>
        </w:rPr>
        <w:t xml:space="preserve"> Renault</w:t>
      </w:r>
      <w:r w:rsidR="005213B2">
        <w:rPr>
          <w:rFonts w:ascii="Arial" w:eastAsia="Arial" w:hAnsi="Arial" w:cs="Arial"/>
          <w:sz w:val="20"/>
          <w:szCs w:val="20"/>
          <w:lang w:val="en-GB"/>
        </w:rPr>
        <w:t xml:space="preserve">'s </w:t>
      </w:r>
      <w:r w:rsidR="001A4660" w:rsidRPr="00041FB8">
        <w:rPr>
          <w:rFonts w:ascii="Arial" w:eastAsia="Arial" w:hAnsi="Arial" w:cs="Arial"/>
          <w:sz w:val="20"/>
          <w:szCs w:val="20"/>
          <w:lang w:val="en-GB"/>
        </w:rPr>
        <w:t xml:space="preserve">share of the </w:t>
      </w:r>
      <w:r w:rsidRPr="00130D09">
        <w:rPr>
          <w:rFonts w:ascii="Arial" w:eastAsia="Arial" w:hAnsi="Arial" w:cs="Arial"/>
          <w:b/>
          <w:sz w:val="20"/>
          <w:szCs w:val="20"/>
          <w:lang w:val="en-GB"/>
        </w:rPr>
        <w:t>PC+LCV market</w:t>
      </w:r>
      <w:r w:rsidR="001A4660" w:rsidRPr="00041FB8">
        <w:rPr>
          <w:rFonts w:ascii="Arial" w:eastAsia="Arial" w:hAnsi="Arial" w:cs="Arial"/>
          <w:sz w:val="20"/>
          <w:szCs w:val="20"/>
          <w:lang w:val="en-GB"/>
        </w:rPr>
        <w:t xml:space="preserve"> </w:t>
      </w:r>
      <w:r w:rsidR="003736F6">
        <w:rPr>
          <w:rFonts w:ascii="Arial" w:eastAsia="Arial" w:hAnsi="Arial" w:cs="Arial"/>
          <w:sz w:val="20"/>
          <w:szCs w:val="20"/>
          <w:lang w:val="en-GB"/>
        </w:rPr>
        <w:t>rose to 10.</w:t>
      </w:r>
      <w:r w:rsidR="00DC1EDF">
        <w:rPr>
          <w:rFonts w:ascii="Arial" w:eastAsia="Arial" w:hAnsi="Arial" w:cs="Arial"/>
          <w:sz w:val="20"/>
          <w:szCs w:val="20"/>
          <w:lang w:val="en-GB"/>
        </w:rPr>
        <w:t>1</w:t>
      </w:r>
      <w:r w:rsidR="003736F6">
        <w:rPr>
          <w:rFonts w:ascii="Arial" w:eastAsia="Arial" w:hAnsi="Arial" w:cs="Arial"/>
          <w:sz w:val="20"/>
          <w:szCs w:val="20"/>
          <w:lang w:val="en-GB"/>
        </w:rPr>
        <w:t>%, with an</w:t>
      </w:r>
      <w:r w:rsidR="00DC1EDF">
        <w:rPr>
          <w:rFonts w:ascii="Arial" w:eastAsia="Arial" w:hAnsi="Arial" w:cs="Arial"/>
          <w:sz w:val="20"/>
          <w:szCs w:val="20"/>
          <w:lang w:val="en-GB"/>
        </w:rPr>
        <w:t xml:space="preserve"> increase in registrations of 10.2</w:t>
      </w:r>
      <w:r w:rsidR="003736F6">
        <w:rPr>
          <w:rFonts w:ascii="Arial" w:eastAsia="Arial" w:hAnsi="Arial" w:cs="Arial"/>
          <w:sz w:val="20"/>
          <w:szCs w:val="20"/>
          <w:lang w:val="en-GB"/>
        </w:rPr>
        <w:t xml:space="preserve">% for </w:t>
      </w:r>
      <w:r w:rsidR="00DC1EDF">
        <w:rPr>
          <w:rFonts w:ascii="Arial" w:eastAsia="Arial" w:hAnsi="Arial" w:cs="Arial"/>
          <w:sz w:val="20"/>
          <w:szCs w:val="20"/>
          <w:lang w:val="en-GB"/>
        </w:rPr>
        <w:t xml:space="preserve">1,613,499 </w:t>
      </w:r>
      <w:r w:rsidR="003736F6">
        <w:rPr>
          <w:rFonts w:ascii="Arial" w:eastAsia="Arial" w:hAnsi="Arial" w:cs="Arial"/>
          <w:sz w:val="20"/>
          <w:szCs w:val="20"/>
          <w:lang w:val="en-GB"/>
        </w:rPr>
        <w:t>vehicles. The Group increased sales in all countries in the region, with particularly strong performances in Spain (+</w:t>
      </w:r>
      <w:r w:rsidR="00DC1EDF">
        <w:rPr>
          <w:rFonts w:ascii="Arial" w:eastAsia="Arial" w:hAnsi="Arial" w:cs="Arial"/>
          <w:sz w:val="20"/>
          <w:szCs w:val="20"/>
          <w:lang w:val="en-GB"/>
        </w:rPr>
        <w:t>22.3%), the United Kingdom (+17.7</w:t>
      </w:r>
      <w:r w:rsidR="003736F6">
        <w:rPr>
          <w:rFonts w:ascii="Arial" w:eastAsia="Arial" w:hAnsi="Arial" w:cs="Arial"/>
          <w:sz w:val="20"/>
          <w:szCs w:val="20"/>
          <w:lang w:val="en-GB"/>
        </w:rPr>
        <w:t>%) and Italy (+</w:t>
      </w:r>
      <w:r w:rsidR="00DC1EDF">
        <w:rPr>
          <w:rFonts w:ascii="Arial" w:eastAsia="Arial" w:hAnsi="Arial" w:cs="Arial"/>
          <w:sz w:val="20"/>
          <w:szCs w:val="20"/>
          <w:lang w:val="en-GB"/>
        </w:rPr>
        <w:t>18</w:t>
      </w:r>
      <w:r w:rsidR="003736F6">
        <w:rPr>
          <w:rFonts w:ascii="Arial" w:eastAsia="Arial" w:hAnsi="Arial" w:cs="Arial"/>
          <w:sz w:val="20"/>
          <w:szCs w:val="20"/>
          <w:lang w:val="en-GB"/>
        </w:rPr>
        <w:t>%), w</w:t>
      </w:r>
      <w:r w:rsidR="00DC1EDF">
        <w:rPr>
          <w:rFonts w:ascii="Arial" w:eastAsia="Arial" w:hAnsi="Arial" w:cs="Arial"/>
          <w:sz w:val="20"/>
          <w:szCs w:val="20"/>
          <w:lang w:val="en-GB"/>
        </w:rPr>
        <w:t>ith a record market share of 9.1</w:t>
      </w:r>
      <w:r w:rsidR="003736F6">
        <w:rPr>
          <w:rFonts w:ascii="Arial" w:eastAsia="Arial" w:hAnsi="Arial" w:cs="Arial"/>
          <w:sz w:val="20"/>
          <w:szCs w:val="20"/>
          <w:lang w:val="en-GB"/>
        </w:rPr>
        <w:t>%.</w:t>
      </w:r>
    </w:p>
    <w:p w14:paraId="58B7DC2C" w14:textId="77777777" w:rsidR="00A36B70" w:rsidRPr="00041FB8" w:rsidRDefault="00A36B70">
      <w:pPr>
        <w:spacing w:after="0" w:line="250" w:lineRule="auto"/>
        <w:ind w:left="1349" w:right="90"/>
        <w:jc w:val="both"/>
        <w:rPr>
          <w:rFonts w:ascii="Arial" w:eastAsia="Arial" w:hAnsi="Arial" w:cs="Arial"/>
          <w:sz w:val="20"/>
          <w:szCs w:val="20"/>
          <w:lang w:val="en-GB"/>
        </w:rPr>
      </w:pPr>
    </w:p>
    <w:p w14:paraId="20867880" w14:textId="2D7928CF" w:rsidR="00590A42" w:rsidRPr="00041FB8" w:rsidRDefault="00DC1EDF">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2015 marks a</w:t>
      </w:r>
      <w:r w:rsidR="003736F6">
        <w:rPr>
          <w:rFonts w:ascii="Arial" w:eastAsia="Arial" w:hAnsi="Arial" w:cs="Arial"/>
          <w:sz w:val="20"/>
          <w:szCs w:val="20"/>
          <w:lang w:val="en-GB"/>
        </w:rPr>
        <w:t>nother year of growth for the Renault brand. This was the fastest-growing brand in 2015</w:t>
      </w:r>
      <w:r>
        <w:rPr>
          <w:rFonts w:ascii="Arial" w:eastAsia="Arial" w:hAnsi="Arial" w:cs="Arial"/>
          <w:sz w:val="20"/>
          <w:szCs w:val="20"/>
          <w:lang w:val="en-GB"/>
        </w:rPr>
        <w:t>.</w:t>
      </w:r>
      <w:r w:rsidR="004A2DD1" w:rsidRPr="00041FB8">
        <w:rPr>
          <w:rFonts w:ascii="Arial" w:eastAsia="Arial" w:hAnsi="Arial" w:cs="Arial"/>
          <w:sz w:val="20"/>
          <w:szCs w:val="20"/>
          <w:lang w:val="en-GB"/>
        </w:rPr>
        <w:t xml:space="preserve"> </w:t>
      </w:r>
      <w:r>
        <w:rPr>
          <w:rFonts w:ascii="Arial" w:eastAsia="Arial" w:hAnsi="Arial" w:cs="Arial"/>
          <w:sz w:val="20"/>
          <w:szCs w:val="20"/>
          <w:lang w:val="en-GB"/>
        </w:rPr>
        <w:t>With 1,238,711 registrations (+12.3</w:t>
      </w:r>
      <w:r w:rsidR="003736F6">
        <w:rPr>
          <w:rFonts w:ascii="Arial" w:eastAsia="Arial" w:hAnsi="Arial" w:cs="Arial"/>
          <w:sz w:val="20"/>
          <w:szCs w:val="20"/>
          <w:lang w:val="en-GB"/>
        </w:rPr>
        <w:t xml:space="preserve">%), the Group's market share reached 7.8% as compared with 7.6% in 2014 and 7.4% in 2013. </w:t>
      </w:r>
      <w:r w:rsidR="00793002">
        <w:rPr>
          <w:rFonts w:ascii="Arial" w:eastAsia="Arial" w:hAnsi="Arial" w:cs="Arial"/>
          <w:sz w:val="20"/>
          <w:szCs w:val="20"/>
          <w:lang w:val="en-GB"/>
        </w:rPr>
        <w:t>Clio remains leader of sales, all segments combined.</w:t>
      </w:r>
    </w:p>
    <w:p w14:paraId="61C98B48" w14:textId="77777777" w:rsidR="00590A42" w:rsidRPr="00041FB8" w:rsidRDefault="00590A42">
      <w:pPr>
        <w:spacing w:after="0" w:line="250" w:lineRule="auto"/>
        <w:ind w:left="1349" w:right="90"/>
        <w:jc w:val="both"/>
        <w:rPr>
          <w:rFonts w:ascii="Arial" w:eastAsia="Arial" w:hAnsi="Arial" w:cs="Arial"/>
          <w:sz w:val="20"/>
          <w:szCs w:val="20"/>
          <w:lang w:val="en-GB"/>
        </w:rPr>
      </w:pPr>
    </w:p>
    <w:p w14:paraId="0BF13F9F" w14:textId="56B72E34" w:rsidR="0002409E" w:rsidRPr="00041FB8" w:rsidRDefault="003736F6" w:rsidP="00831A69">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 xml:space="preserve">In the </w:t>
      </w:r>
      <w:r w:rsidR="00130D09" w:rsidRPr="00130D09">
        <w:rPr>
          <w:rFonts w:ascii="Arial" w:eastAsia="Arial" w:hAnsi="Arial" w:cs="Arial"/>
          <w:b/>
          <w:sz w:val="20"/>
          <w:szCs w:val="20"/>
          <w:lang w:val="en-GB"/>
        </w:rPr>
        <w:t>PC market</w:t>
      </w:r>
      <w:r w:rsidR="00DC1EDF">
        <w:rPr>
          <w:rFonts w:ascii="Arial" w:eastAsia="Arial" w:hAnsi="Arial" w:cs="Arial"/>
          <w:sz w:val="20"/>
          <w:szCs w:val="20"/>
          <w:lang w:val="en-GB"/>
        </w:rPr>
        <w:t xml:space="preserve"> (+11.1% to 969 508</w:t>
      </w:r>
      <w:r w:rsidR="00384B7E" w:rsidRPr="00041FB8">
        <w:rPr>
          <w:rFonts w:ascii="Arial" w:eastAsia="Arial" w:hAnsi="Arial" w:cs="Arial"/>
          <w:sz w:val="20"/>
          <w:szCs w:val="20"/>
          <w:lang w:val="en-GB"/>
        </w:rPr>
        <w:t xml:space="preserve"> vehicles), Renault retained its leadership position in the urban vehicle market (segments A+B) thanks to the continuing success of the Clio </w:t>
      </w:r>
      <w:r>
        <w:rPr>
          <w:rFonts w:ascii="Arial" w:eastAsia="Arial" w:hAnsi="Arial" w:cs="Arial"/>
          <w:sz w:val="20"/>
          <w:szCs w:val="20"/>
          <w:lang w:val="en-GB"/>
        </w:rPr>
        <w:t xml:space="preserve">and of the </w:t>
      </w:r>
      <w:proofErr w:type="spellStart"/>
      <w:r>
        <w:rPr>
          <w:rFonts w:ascii="Arial" w:eastAsia="Arial" w:hAnsi="Arial" w:cs="Arial"/>
          <w:sz w:val="20"/>
          <w:szCs w:val="20"/>
          <w:lang w:val="en-GB"/>
        </w:rPr>
        <w:t>Captur</w:t>
      </w:r>
      <w:proofErr w:type="spellEnd"/>
      <w:r>
        <w:rPr>
          <w:rFonts w:ascii="Arial" w:eastAsia="Arial" w:hAnsi="Arial" w:cs="Arial"/>
          <w:sz w:val="20"/>
          <w:szCs w:val="20"/>
          <w:lang w:val="en-GB"/>
        </w:rPr>
        <w:t>, t</w:t>
      </w:r>
      <w:r w:rsidR="00793002">
        <w:rPr>
          <w:rFonts w:ascii="Arial" w:eastAsia="Arial" w:hAnsi="Arial" w:cs="Arial"/>
          <w:sz w:val="20"/>
          <w:szCs w:val="20"/>
          <w:lang w:val="en-GB"/>
        </w:rPr>
        <w:t>he leader in its segment with 194 703 registrations (23,7% of the segment</w:t>
      </w:r>
      <w:r>
        <w:rPr>
          <w:rFonts w:ascii="Arial" w:eastAsia="Arial" w:hAnsi="Arial" w:cs="Arial"/>
          <w:sz w:val="20"/>
          <w:szCs w:val="20"/>
          <w:lang w:val="en-GB"/>
        </w:rPr>
        <w:t>).</w:t>
      </w:r>
    </w:p>
    <w:p w14:paraId="412270E8" w14:textId="2E5E4A0B" w:rsidR="00831A69" w:rsidRPr="00041FB8" w:rsidRDefault="007771A0" w:rsidP="00831A69">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 xml:space="preserve">Launches of 2015 </w:t>
      </w:r>
      <w:r w:rsidR="00C85B2E">
        <w:rPr>
          <w:rFonts w:ascii="Arial" w:eastAsia="Arial" w:hAnsi="Arial" w:cs="Arial"/>
          <w:sz w:val="20"/>
          <w:szCs w:val="20"/>
          <w:lang w:val="en-GB"/>
        </w:rPr>
        <w:t>drive strong customer demand</w:t>
      </w:r>
      <w:r>
        <w:rPr>
          <w:rFonts w:ascii="Arial" w:eastAsia="Arial" w:hAnsi="Arial" w:cs="Arial"/>
          <w:sz w:val="20"/>
          <w:szCs w:val="20"/>
          <w:lang w:val="en-GB"/>
        </w:rPr>
        <w:t xml:space="preserve"> : </w:t>
      </w:r>
      <w:r w:rsidR="00793002">
        <w:rPr>
          <w:rFonts w:ascii="Arial" w:eastAsia="Arial" w:hAnsi="Arial" w:cs="Arial"/>
          <w:sz w:val="20"/>
          <w:szCs w:val="20"/>
          <w:lang w:val="en-GB"/>
        </w:rPr>
        <w:t>49, 016</w:t>
      </w:r>
      <w:r w:rsidR="003736F6">
        <w:rPr>
          <w:rFonts w:ascii="Arial" w:eastAsia="Arial" w:hAnsi="Arial" w:cs="Arial"/>
          <w:sz w:val="20"/>
          <w:szCs w:val="20"/>
          <w:lang w:val="en-GB"/>
        </w:rPr>
        <w:t xml:space="preserve"> </w:t>
      </w:r>
      <w:proofErr w:type="spellStart"/>
      <w:r w:rsidR="003736F6">
        <w:rPr>
          <w:rFonts w:ascii="Arial" w:eastAsia="Arial" w:hAnsi="Arial" w:cs="Arial"/>
          <w:sz w:val="20"/>
          <w:szCs w:val="20"/>
          <w:lang w:val="en-GB"/>
        </w:rPr>
        <w:t>K</w:t>
      </w:r>
      <w:r>
        <w:rPr>
          <w:rFonts w:ascii="Arial" w:eastAsia="Arial" w:hAnsi="Arial" w:cs="Arial"/>
          <w:sz w:val="20"/>
          <w:szCs w:val="20"/>
          <w:lang w:val="en-GB"/>
        </w:rPr>
        <w:t>adjars</w:t>
      </w:r>
      <w:proofErr w:type="spellEnd"/>
      <w:r>
        <w:rPr>
          <w:rFonts w:ascii="Arial" w:eastAsia="Arial" w:hAnsi="Arial" w:cs="Arial"/>
          <w:sz w:val="20"/>
          <w:szCs w:val="20"/>
          <w:lang w:val="en-GB"/>
        </w:rPr>
        <w:t xml:space="preserve"> have alr</w:t>
      </w:r>
      <w:r w:rsidR="00793002">
        <w:rPr>
          <w:rFonts w:ascii="Arial" w:eastAsia="Arial" w:hAnsi="Arial" w:cs="Arial"/>
          <w:sz w:val="20"/>
          <w:szCs w:val="20"/>
          <w:lang w:val="en-GB"/>
        </w:rPr>
        <w:t>eady been sold and there were 20</w:t>
      </w:r>
      <w:r>
        <w:rPr>
          <w:rFonts w:ascii="Arial" w:eastAsia="Arial" w:hAnsi="Arial" w:cs="Arial"/>
          <w:sz w:val="20"/>
          <w:szCs w:val="20"/>
          <w:lang w:val="en-GB"/>
        </w:rPr>
        <w:t xml:space="preserve">, </w:t>
      </w:r>
      <w:r w:rsidR="00793002">
        <w:rPr>
          <w:rFonts w:ascii="Arial" w:eastAsia="Arial" w:hAnsi="Arial" w:cs="Arial"/>
          <w:sz w:val="20"/>
          <w:szCs w:val="20"/>
          <w:lang w:val="en-GB"/>
        </w:rPr>
        <w:t>930</w:t>
      </w:r>
      <w:r w:rsidR="003736F6">
        <w:rPr>
          <w:rFonts w:ascii="Arial" w:eastAsia="Arial" w:hAnsi="Arial" w:cs="Arial"/>
          <w:sz w:val="20"/>
          <w:szCs w:val="20"/>
          <w:lang w:val="en-GB"/>
        </w:rPr>
        <w:t xml:space="preserve"> registrations for </w:t>
      </w:r>
      <w:r>
        <w:rPr>
          <w:rFonts w:ascii="Arial" w:eastAsia="Arial" w:hAnsi="Arial" w:cs="Arial"/>
          <w:sz w:val="20"/>
          <w:szCs w:val="20"/>
          <w:lang w:val="en-GB"/>
        </w:rPr>
        <w:t xml:space="preserve">the New </w:t>
      </w:r>
      <w:proofErr w:type="spellStart"/>
      <w:r>
        <w:rPr>
          <w:rFonts w:ascii="Arial" w:eastAsia="Arial" w:hAnsi="Arial" w:cs="Arial"/>
          <w:sz w:val="20"/>
          <w:szCs w:val="20"/>
          <w:lang w:val="en-GB"/>
        </w:rPr>
        <w:t>Espace</w:t>
      </w:r>
      <w:proofErr w:type="spellEnd"/>
      <w:r>
        <w:rPr>
          <w:rFonts w:ascii="Arial" w:eastAsia="Arial" w:hAnsi="Arial" w:cs="Arial"/>
          <w:sz w:val="20"/>
          <w:szCs w:val="20"/>
          <w:lang w:val="en-GB"/>
        </w:rPr>
        <w:t>, representing three times</w:t>
      </w:r>
      <w:r w:rsidR="003736F6">
        <w:rPr>
          <w:rFonts w:ascii="Arial" w:eastAsia="Arial" w:hAnsi="Arial" w:cs="Arial"/>
          <w:sz w:val="20"/>
          <w:szCs w:val="20"/>
          <w:lang w:val="en-GB"/>
        </w:rPr>
        <w:t xml:space="preserve"> more than its previous version during the same period</w:t>
      </w:r>
      <w:r w:rsidR="00234354">
        <w:rPr>
          <w:rFonts w:ascii="Arial" w:eastAsia="Arial" w:hAnsi="Arial" w:cs="Arial"/>
          <w:sz w:val="20"/>
          <w:szCs w:val="20"/>
          <w:lang w:val="en-GB"/>
        </w:rPr>
        <w:t xml:space="preserve"> in 2014</w:t>
      </w:r>
      <w:r w:rsidR="003736F6">
        <w:rPr>
          <w:rFonts w:ascii="Arial" w:eastAsia="Arial" w:hAnsi="Arial" w:cs="Arial"/>
          <w:sz w:val="20"/>
          <w:szCs w:val="20"/>
          <w:lang w:val="en-GB"/>
        </w:rPr>
        <w:t>.</w:t>
      </w:r>
    </w:p>
    <w:p w14:paraId="61524C52" w14:textId="77777777" w:rsidR="00831A69" w:rsidRPr="00041FB8" w:rsidRDefault="00831A69" w:rsidP="00831A69">
      <w:pPr>
        <w:spacing w:after="0" w:line="250" w:lineRule="auto"/>
        <w:ind w:left="1349" w:right="90"/>
        <w:jc w:val="both"/>
        <w:rPr>
          <w:rFonts w:ascii="Arial" w:eastAsia="Arial" w:hAnsi="Arial" w:cs="Arial"/>
          <w:sz w:val="20"/>
          <w:szCs w:val="20"/>
          <w:lang w:val="en-GB"/>
        </w:rPr>
      </w:pPr>
    </w:p>
    <w:p w14:paraId="2D46D00A" w14:textId="518BFCB1" w:rsidR="004A2DD1" w:rsidRPr="00041FB8" w:rsidRDefault="003736F6" w:rsidP="00A92E09">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 xml:space="preserve">In </w:t>
      </w:r>
      <w:r w:rsidR="00B12F7C" w:rsidRPr="00041FB8">
        <w:rPr>
          <w:rFonts w:ascii="Arial" w:eastAsia="Arial" w:hAnsi="Arial" w:cs="Arial"/>
          <w:b/>
          <w:sz w:val="20"/>
          <w:szCs w:val="20"/>
          <w:lang w:val="en-GB"/>
        </w:rPr>
        <w:t>LCV</w:t>
      </w:r>
      <w:r w:rsidR="008E50F1" w:rsidRPr="00041FB8">
        <w:rPr>
          <w:rFonts w:ascii="Arial" w:eastAsia="Arial" w:hAnsi="Arial" w:cs="Arial"/>
          <w:sz w:val="20"/>
          <w:szCs w:val="20"/>
          <w:lang w:val="en-GB"/>
        </w:rPr>
        <w:t xml:space="preserve">, </w:t>
      </w:r>
      <w:r>
        <w:rPr>
          <w:rFonts w:ascii="Arial" w:eastAsia="Arial" w:hAnsi="Arial" w:cs="Arial"/>
          <w:sz w:val="20"/>
          <w:szCs w:val="20"/>
          <w:lang w:val="en-GB"/>
        </w:rPr>
        <w:t>the Renault brand retained its leadership position for the 18</w:t>
      </w:r>
      <w:r>
        <w:rPr>
          <w:rFonts w:ascii="Arial" w:eastAsia="Arial" w:hAnsi="Arial" w:cs="Arial"/>
          <w:sz w:val="20"/>
          <w:szCs w:val="20"/>
          <w:vertAlign w:val="superscript"/>
          <w:lang w:val="en-GB"/>
        </w:rPr>
        <w:t>th</w:t>
      </w:r>
      <w:r w:rsidR="007771A0">
        <w:rPr>
          <w:rFonts w:ascii="Arial" w:eastAsia="Arial" w:hAnsi="Arial" w:cs="Arial"/>
          <w:sz w:val="20"/>
          <w:szCs w:val="20"/>
          <w:lang w:val="en-GB"/>
        </w:rPr>
        <w:t xml:space="preserve"> consecutive year, with 269, 203 registrations (+16</w:t>
      </w:r>
      <w:r w:rsidR="00C823F4">
        <w:rPr>
          <w:rFonts w:ascii="Arial" w:eastAsia="Arial" w:hAnsi="Arial" w:cs="Arial"/>
          <w:sz w:val="20"/>
          <w:szCs w:val="20"/>
          <w:lang w:val="en-GB"/>
        </w:rPr>
        <w:t>, 9</w:t>
      </w:r>
      <w:r>
        <w:rPr>
          <w:rFonts w:ascii="Arial" w:eastAsia="Arial" w:hAnsi="Arial" w:cs="Arial"/>
          <w:sz w:val="20"/>
          <w:szCs w:val="20"/>
          <w:lang w:val="en-GB"/>
        </w:rPr>
        <w:t>%), and recorded a 0.</w:t>
      </w:r>
      <w:r w:rsidR="007771A0">
        <w:rPr>
          <w:rFonts w:ascii="Arial" w:eastAsia="Arial" w:hAnsi="Arial" w:cs="Arial"/>
          <w:sz w:val="20"/>
          <w:szCs w:val="20"/>
          <w:lang w:val="en-GB"/>
        </w:rPr>
        <w:t>7 point</w:t>
      </w:r>
      <w:r w:rsidR="008E50F1" w:rsidRPr="00041FB8">
        <w:rPr>
          <w:rFonts w:ascii="Arial" w:eastAsia="Arial" w:hAnsi="Arial" w:cs="Arial"/>
          <w:sz w:val="20"/>
          <w:szCs w:val="20"/>
          <w:lang w:val="en-GB"/>
        </w:rPr>
        <w:t xml:space="preserve"> in</w:t>
      </w:r>
      <w:r w:rsidR="004A2DD1" w:rsidRPr="00041FB8">
        <w:rPr>
          <w:rFonts w:ascii="Arial" w:eastAsia="Arial" w:hAnsi="Arial" w:cs="Arial"/>
          <w:sz w:val="20"/>
          <w:szCs w:val="20"/>
          <w:lang w:val="en-GB"/>
        </w:rPr>
        <w:t>crease in</w:t>
      </w:r>
      <w:r>
        <w:rPr>
          <w:rFonts w:ascii="Arial" w:eastAsia="Arial" w:hAnsi="Arial" w:cs="Arial"/>
          <w:sz w:val="20"/>
          <w:szCs w:val="20"/>
          <w:lang w:val="en-GB"/>
        </w:rPr>
        <w:t xml:space="preserve"> market share.</w:t>
      </w:r>
    </w:p>
    <w:p w14:paraId="10A7D8D7" w14:textId="77777777" w:rsidR="00A92E09" w:rsidRPr="00041FB8" w:rsidRDefault="00A92E09" w:rsidP="00A92E09">
      <w:pPr>
        <w:spacing w:after="0" w:line="250" w:lineRule="auto"/>
        <w:ind w:left="1349" w:right="90"/>
        <w:jc w:val="both"/>
        <w:rPr>
          <w:rFonts w:ascii="Arial" w:eastAsia="Arial" w:hAnsi="Arial" w:cs="Arial"/>
          <w:sz w:val="20"/>
          <w:szCs w:val="20"/>
          <w:lang w:val="en-GB"/>
        </w:rPr>
      </w:pPr>
    </w:p>
    <w:p w14:paraId="12367558" w14:textId="77777777" w:rsidR="00A92E09" w:rsidRPr="00041FB8" w:rsidRDefault="003736F6" w:rsidP="00A92E09">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 xml:space="preserve">Ten years after its debut in Europe, the </w:t>
      </w:r>
      <w:r w:rsidR="00130D09" w:rsidRPr="00130D09">
        <w:rPr>
          <w:rFonts w:ascii="Arial" w:eastAsia="Arial" w:hAnsi="Arial" w:cs="Arial"/>
          <w:b/>
          <w:sz w:val="20"/>
          <w:szCs w:val="20"/>
          <w:lang w:val="en-GB"/>
        </w:rPr>
        <w:t>Dacia brand</w:t>
      </w:r>
      <w:r w:rsidR="00A92E09" w:rsidRPr="00041FB8">
        <w:rPr>
          <w:rFonts w:ascii="Arial" w:eastAsia="Arial" w:hAnsi="Arial" w:cs="Arial"/>
          <w:sz w:val="20"/>
          <w:szCs w:val="20"/>
          <w:lang w:val="en-GB"/>
        </w:rPr>
        <w:t xml:space="preserve"> recorded further growth in its </w:t>
      </w:r>
      <w:r w:rsidR="007771A0">
        <w:rPr>
          <w:rFonts w:ascii="Arial" w:eastAsia="Arial" w:hAnsi="Arial" w:cs="Arial"/>
          <w:sz w:val="20"/>
          <w:szCs w:val="20"/>
          <w:lang w:val="en-GB"/>
        </w:rPr>
        <w:t>registrations in 2015 (+3.6%</w:t>
      </w:r>
      <w:r>
        <w:rPr>
          <w:rFonts w:ascii="Arial" w:eastAsia="Arial" w:hAnsi="Arial" w:cs="Arial"/>
          <w:sz w:val="20"/>
          <w:szCs w:val="20"/>
          <w:lang w:val="en-GB"/>
        </w:rPr>
        <w:t>), and marked record sales</w:t>
      </w:r>
      <w:r w:rsidR="00F039DB">
        <w:rPr>
          <w:rFonts w:ascii="Arial" w:eastAsia="Arial" w:hAnsi="Arial" w:cs="Arial"/>
          <w:sz w:val="20"/>
          <w:szCs w:val="20"/>
          <w:lang w:val="en-GB"/>
        </w:rPr>
        <w:t xml:space="preserve"> of 374, 458</w:t>
      </w:r>
      <w:r>
        <w:rPr>
          <w:rFonts w:ascii="Arial" w:eastAsia="Arial" w:hAnsi="Arial" w:cs="Arial"/>
          <w:sz w:val="20"/>
          <w:szCs w:val="20"/>
          <w:lang w:val="en-GB"/>
        </w:rPr>
        <w:t>.</w:t>
      </w:r>
    </w:p>
    <w:p w14:paraId="4E405E26" w14:textId="77777777" w:rsidR="0099175E" w:rsidRPr="00041FB8" w:rsidRDefault="0099175E" w:rsidP="00831A69">
      <w:pPr>
        <w:spacing w:after="0" w:line="250" w:lineRule="auto"/>
        <w:ind w:left="1349" w:right="90"/>
        <w:jc w:val="both"/>
        <w:rPr>
          <w:rFonts w:ascii="Arial" w:eastAsia="Arial" w:hAnsi="Arial" w:cs="Arial"/>
          <w:sz w:val="20"/>
          <w:szCs w:val="20"/>
          <w:lang w:val="en-GB"/>
        </w:rPr>
      </w:pPr>
    </w:p>
    <w:p w14:paraId="1668C5F4" w14:textId="5C71355D" w:rsidR="00C948A7" w:rsidRPr="00041FB8" w:rsidRDefault="003736F6">
      <w:pPr>
        <w:spacing w:after="0" w:line="250" w:lineRule="auto"/>
        <w:ind w:left="1349" w:right="90"/>
        <w:jc w:val="both"/>
        <w:rPr>
          <w:rFonts w:ascii="Arial" w:eastAsia="Arial" w:hAnsi="Arial" w:cs="Arial"/>
          <w:sz w:val="20"/>
          <w:szCs w:val="20"/>
          <w:lang w:val="en-GB"/>
        </w:rPr>
      </w:pPr>
      <w:r w:rsidRPr="00ED3E01">
        <w:rPr>
          <w:rFonts w:ascii="Arial" w:eastAsia="Arial" w:hAnsi="Arial" w:cs="Arial"/>
          <w:sz w:val="20"/>
          <w:szCs w:val="20"/>
          <w:lang w:val="en-GB"/>
        </w:rPr>
        <w:t xml:space="preserve">Renault is the leader in the European </w:t>
      </w:r>
      <w:r w:rsidR="00130D09" w:rsidRPr="00ED3E01">
        <w:rPr>
          <w:rFonts w:ascii="Arial" w:eastAsia="Arial" w:hAnsi="Arial" w:cs="Arial"/>
          <w:b/>
          <w:sz w:val="20"/>
          <w:szCs w:val="20"/>
          <w:lang w:val="en-GB"/>
        </w:rPr>
        <w:t>electric vehicle market</w:t>
      </w:r>
      <w:r w:rsidR="000753F3" w:rsidRPr="00ED3E01">
        <w:rPr>
          <w:rFonts w:ascii="Arial" w:eastAsia="Arial" w:hAnsi="Arial" w:cs="Arial"/>
          <w:sz w:val="20"/>
          <w:szCs w:val="20"/>
          <w:lang w:val="en-GB"/>
        </w:rPr>
        <w:t xml:space="preserve">. </w:t>
      </w:r>
      <w:r w:rsidR="00B12F7C" w:rsidRPr="00ED3E01">
        <w:rPr>
          <w:rFonts w:ascii="Arial" w:eastAsia="Arial" w:hAnsi="Arial" w:cs="Arial"/>
          <w:sz w:val="20"/>
          <w:szCs w:val="20"/>
          <w:lang w:val="en-GB"/>
        </w:rPr>
        <w:t xml:space="preserve">The Group’s sales are growing fast </w:t>
      </w:r>
      <w:r w:rsidR="00234354">
        <w:rPr>
          <w:rFonts w:ascii="Arial" w:eastAsia="Arial" w:hAnsi="Arial" w:cs="Arial"/>
          <w:sz w:val="20"/>
          <w:szCs w:val="20"/>
          <w:lang w:val="en-GB"/>
        </w:rPr>
        <w:t>(+49%) to 23, 08</w:t>
      </w:r>
      <w:r w:rsidR="00ED3E01" w:rsidRPr="00ED3E01">
        <w:rPr>
          <w:rFonts w:ascii="Arial" w:eastAsia="Arial" w:hAnsi="Arial" w:cs="Arial"/>
          <w:sz w:val="20"/>
          <w:szCs w:val="20"/>
          <w:lang w:val="en-GB"/>
        </w:rPr>
        <w:t>6</w:t>
      </w:r>
      <w:r w:rsidRPr="00ED3E01">
        <w:rPr>
          <w:rFonts w:ascii="Arial" w:eastAsia="Arial" w:hAnsi="Arial" w:cs="Arial"/>
          <w:sz w:val="20"/>
          <w:szCs w:val="20"/>
          <w:lang w:val="en-GB"/>
        </w:rPr>
        <w:t xml:space="preserve"> vehicles</w:t>
      </w:r>
      <w:r w:rsidR="00234354">
        <w:rPr>
          <w:rFonts w:ascii="Arial" w:eastAsia="Arial" w:hAnsi="Arial" w:cs="Arial"/>
          <w:sz w:val="20"/>
          <w:szCs w:val="20"/>
          <w:lang w:val="en-GB"/>
        </w:rPr>
        <w:t xml:space="preserve">, excluding </w:t>
      </w:r>
      <w:proofErr w:type="spellStart"/>
      <w:r w:rsidR="00234354">
        <w:rPr>
          <w:rFonts w:ascii="Arial" w:eastAsia="Arial" w:hAnsi="Arial" w:cs="Arial"/>
          <w:sz w:val="20"/>
          <w:szCs w:val="20"/>
          <w:lang w:val="en-GB"/>
        </w:rPr>
        <w:t>Twizy</w:t>
      </w:r>
      <w:proofErr w:type="spellEnd"/>
      <w:r w:rsidR="00234354">
        <w:rPr>
          <w:rFonts w:ascii="Arial" w:eastAsia="Arial" w:hAnsi="Arial" w:cs="Arial"/>
          <w:sz w:val="20"/>
          <w:szCs w:val="20"/>
          <w:lang w:val="en-GB"/>
        </w:rPr>
        <w:t>. ZOE becomes leader in the PC market with 18, 453</w:t>
      </w:r>
      <w:r w:rsidR="000753F3" w:rsidRPr="00ED3E01">
        <w:rPr>
          <w:rFonts w:ascii="Arial" w:eastAsia="Arial" w:hAnsi="Arial" w:cs="Arial"/>
          <w:sz w:val="20"/>
          <w:szCs w:val="20"/>
          <w:lang w:val="en-GB"/>
        </w:rPr>
        <w:t xml:space="preserve"> registrations over the year (+6</w:t>
      </w:r>
      <w:r w:rsidR="00234354">
        <w:rPr>
          <w:rFonts w:ascii="Arial" w:eastAsia="Arial" w:hAnsi="Arial" w:cs="Arial"/>
          <w:sz w:val="20"/>
          <w:szCs w:val="20"/>
          <w:lang w:val="en-GB"/>
        </w:rPr>
        <w:t>8</w:t>
      </w:r>
      <w:r w:rsidRPr="00ED3E01">
        <w:rPr>
          <w:rFonts w:ascii="Arial" w:eastAsia="Arial" w:hAnsi="Arial" w:cs="Arial"/>
          <w:sz w:val="20"/>
          <w:szCs w:val="20"/>
          <w:lang w:val="en-GB"/>
        </w:rPr>
        <w:t>%).</w:t>
      </w:r>
    </w:p>
    <w:p w14:paraId="4C7ED591" w14:textId="77777777" w:rsidR="006F7C13" w:rsidRPr="00041FB8" w:rsidRDefault="006F7C13">
      <w:pPr>
        <w:spacing w:after="0" w:line="250" w:lineRule="auto"/>
        <w:ind w:left="1349" w:right="90"/>
        <w:jc w:val="both"/>
        <w:rPr>
          <w:rFonts w:ascii="Arial" w:eastAsia="Arial" w:hAnsi="Arial" w:cs="Arial"/>
          <w:sz w:val="20"/>
          <w:szCs w:val="20"/>
          <w:lang w:val="en-GB"/>
        </w:rPr>
      </w:pPr>
    </w:p>
    <w:p w14:paraId="38D3F0CC" w14:textId="68AC84BE" w:rsidR="008307F8" w:rsidRPr="00041FB8" w:rsidRDefault="003736F6" w:rsidP="008307F8">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 xml:space="preserve">In </w:t>
      </w:r>
      <w:r>
        <w:rPr>
          <w:rFonts w:ascii="Arial" w:eastAsia="Arial" w:hAnsi="Arial" w:cs="Arial"/>
          <w:b/>
          <w:sz w:val="20"/>
          <w:szCs w:val="20"/>
          <w:lang w:val="en-GB"/>
        </w:rPr>
        <w:t>France</w:t>
      </w:r>
      <w:r>
        <w:rPr>
          <w:rFonts w:ascii="Arial" w:eastAsia="Arial" w:hAnsi="Arial" w:cs="Arial"/>
          <w:sz w:val="20"/>
          <w:szCs w:val="20"/>
          <w:lang w:val="en-GB"/>
        </w:rPr>
        <w:t xml:space="preserve">, Renault strengthened its position as the leading automotive brand and the Clio remained the most sold vehicle in the market for the sixth consecutive year. Clio, </w:t>
      </w:r>
      <w:proofErr w:type="spellStart"/>
      <w:r>
        <w:rPr>
          <w:rFonts w:ascii="Arial" w:eastAsia="Arial" w:hAnsi="Arial" w:cs="Arial"/>
          <w:sz w:val="20"/>
          <w:szCs w:val="20"/>
          <w:lang w:val="en-GB"/>
        </w:rPr>
        <w:t>Captur</w:t>
      </w:r>
      <w:proofErr w:type="spellEnd"/>
      <w:r>
        <w:rPr>
          <w:rFonts w:ascii="Arial" w:eastAsia="Arial" w:hAnsi="Arial" w:cs="Arial"/>
          <w:sz w:val="20"/>
          <w:szCs w:val="20"/>
          <w:lang w:val="en-GB"/>
        </w:rPr>
        <w:t xml:space="preserve">, </w:t>
      </w:r>
      <w:proofErr w:type="spellStart"/>
      <w:r>
        <w:rPr>
          <w:rFonts w:ascii="Arial" w:eastAsia="Arial" w:hAnsi="Arial" w:cs="Arial"/>
          <w:sz w:val="20"/>
          <w:szCs w:val="20"/>
          <w:lang w:val="en-GB"/>
        </w:rPr>
        <w:t>Twingo</w:t>
      </w:r>
      <w:proofErr w:type="spellEnd"/>
      <w:r>
        <w:rPr>
          <w:rFonts w:ascii="Arial" w:eastAsia="Arial" w:hAnsi="Arial" w:cs="Arial"/>
          <w:sz w:val="20"/>
          <w:szCs w:val="20"/>
          <w:lang w:val="en-GB"/>
        </w:rPr>
        <w:t xml:space="preserve"> and </w:t>
      </w:r>
      <w:proofErr w:type="spellStart"/>
      <w:r>
        <w:rPr>
          <w:rFonts w:ascii="Arial" w:eastAsia="Arial" w:hAnsi="Arial" w:cs="Arial"/>
          <w:sz w:val="20"/>
          <w:szCs w:val="20"/>
          <w:lang w:val="en-GB"/>
        </w:rPr>
        <w:t>Espace</w:t>
      </w:r>
      <w:proofErr w:type="spellEnd"/>
      <w:r>
        <w:rPr>
          <w:rFonts w:ascii="Arial" w:eastAsia="Arial" w:hAnsi="Arial" w:cs="Arial"/>
          <w:sz w:val="20"/>
          <w:szCs w:val="20"/>
          <w:lang w:val="en-GB"/>
        </w:rPr>
        <w:t xml:space="preserve"> are leaders in their respective market</w:t>
      </w:r>
      <w:r w:rsidR="00234354">
        <w:rPr>
          <w:rFonts w:ascii="Arial" w:eastAsia="Arial" w:hAnsi="Arial" w:cs="Arial"/>
          <w:sz w:val="20"/>
          <w:szCs w:val="20"/>
          <w:lang w:val="en-GB"/>
        </w:rPr>
        <w:t xml:space="preserve"> segments</w:t>
      </w:r>
      <w:r>
        <w:rPr>
          <w:rFonts w:ascii="Arial" w:eastAsia="Arial" w:hAnsi="Arial" w:cs="Arial"/>
          <w:sz w:val="20"/>
          <w:szCs w:val="20"/>
          <w:lang w:val="en-GB"/>
        </w:rPr>
        <w:t xml:space="preserve">. The </w:t>
      </w:r>
      <w:proofErr w:type="spellStart"/>
      <w:r>
        <w:rPr>
          <w:rFonts w:ascii="Arial" w:eastAsia="Arial" w:hAnsi="Arial" w:cs="Arial"/>
          <w:sz w:val="20"/>
          <w:szCs w:val="20"/>
          <w:lang w:val="en-GB"/>
        </w:rPr>
        <w:t>Trafic</w:t>
      </w:r>
      <w:proofErr w:type="spellEnd"/>
      <w:r>
        <w:rPr>
          <w:rFonts w:ascii="Arial" w:eastAsia="Arial" w:hAnsi="Arial" w:cs="Arial"/>
          <w:sz w:val="20"/>
          <w:szCs w:val="20"/>
          <w:lang w:val="en-GB"/>
        </w:rPr>
        <w:t xml:space="preserve">, Master and </w:t>
      </w:r>
      <w:proofErr w:type="spellStart"/>
      <w:r>
        <w:rPr>
          <w:rFonts w:ascii="Arial" w:eastAsia="Arial" w:hAnsi="Arial" w:cs="Arial"/>
          <w:sz w:val="20"/>
          <w:szCs w:val="20"/>
          <w:lang w:val="en-GB"/>
        </w:rPr>
        <w:t>Kangoo</w:t>
      </w:r>
      <w:proofErr w:type="spellEnd"/>
      <w:r>
        <w:rPr>
          <w:rFonts w:ascii="Arial" w:eastAsia="Arial" w:hAnsi="Arial" w:cs="Arial"/>
          <w:sz w:val="20"/>
          <w:szCs w:val="20"/>
          <w:lang w:val="en-GB"/>
        </w:rPr>
        <w:t xml:space="preserve"> utility vehicles are also each a</w:t>
      </w:r>
      <w:r w:rsidR="00234354">
        <w:rPr>
          <w:rFonts w:ascii="Arial" w:eastAsia="Arial" w:hAnsi="Arial" w:cs="Arial"/>
          <w:sz w:val="20"/>
          <w:szCs w:val="20"/>
          <w:lang w:val="en-GB"/>
        </w:rPr>
        <w:t>t the top of their segments. ZOE</w:t>
      </w:r>
      <w:r>
        <w:rPr>
          <w:rFonts w:ascii="Arial" w:eastAsia="Arial" w:hAnsi="Arial" w:cs="Arial"/>
          <w:sz w:val="20"/>
          <w:szCs w:val="20"/>
          <w:lang w:val="en-GB"/>
        </w:rPr>
        <w:t xml:space="preserve"> held 60% of the electric PC market.</w:t>
      </w:r>
    </w:p>
    <w:p w14:paraId="35C982C6" w14:textId="77777777" w:rsidR="00073209" w:rsidRPr="00041FB8" w:rsidRDefault="00073209" w:rsidP="003C107B">
      <w:pPr>
        <w:spacing w:after="0" w:line="250" w:lineRule="auto"/>
        <w:ind w:left="1349" w:right="90"/>
        <w:jc w:val="both"/>
        <w:rPr>
          <w:rFonts w:ascii="Arial" w:eastAsia="Arial" w:hAnsi="Arial" w:cs="Arial"/>
          <w:sz w:val="20"/>
          <w:szCs w:val="20"/>
          <w:lang w:val="en-GB"/>
        </w:rPr>
      </w:pPr>
    </w:p>
    <w:p w14:paraId="0EAAB668" w14:textId="77777777" w:rsidR="00DF1EA3" w:rsidRPr="00041FB8" w:rsidRDefault="00DF1EA3">
      <w:pPr>
        <w:spacing w:after="0" w:line="250" w:lineRule="auto"/>
        <w:ind w:left="1349" w:right="90"/>
        <w:jc w:val="both"/>
        <w:rPr>
          <w:rFonts w:ascii="Arial" w:eastAsia="Arial" w:hAnsi="Arial" w:cs="Arial"/>
          <w:sz w:val="20"/>
          <w:szCs w:val="20"/>
          <w:lang w:val="en-GB"/>
        </w:rPr>
      </w:pPr>
    </w:p>
    <w:p w14:paraId="46246A67" w14:textId="6147D95C" w:rsidR="00DF1EA3" w:rsidRPr="00041FB8" w:rsidRDefault="003736F6">
      <w:pPr>
        <w:spacing w:after="0" w:line="250" w:lineRule="auto"/>
        <w:ind w:left="1349" w:right="90"/>
        <w:jc w:val="both"/>
        <w:rPr>
          <w:rFonts w:ascii="Arial" w:eastAsia="Arial" w:hAnsi="Arial" w:cs="Arial"/>
          <w:b/>
          <w:sz w:val="26"/>
          <w:szCs w:val="26"/>
          <w:lang w:val="en-GB"/>
        </w:rPr>
      </w:pPr>
      <w:r>
        <w:rPr>
          <w:rFonts w:ascii="Arial" w:eastAsia="Arial" w:hAnsi="Arial" w:cs="Arial"/>
          <w:b/>
          <w:sz w:val="26"/>
          <w:szCs w:val="26"/>
          <w:lang w:val="en-GB"/>
        </w:rPr>
        <w:t>GROUP</w:t>
      </w:r>
      <w:r w:rsidR="00CA31DB">
        <w:rPr>
          <w:rFonts w:ascii="Arial" w:eastAsia="Arial" w:hAnsi="Arial" w:cs="Arial"/>
          <w:b/>
          <w:sz w:val="26"/>
          <w:szCs w:val="26"/>
          <w:lang w:val="en-GB"/>
        </w:rPr>
        <w:t>E RENAULT</w:t>
      </w:r>
      <w:r>
        <w:rPr>
          <w:rFonts w:ascii="Arial" w:eastAsia="Arial" w:hAnsi="Arial" w:cs="Arial"/>
          <w:b/>
          <w:sz w:val="26"/>
          <w:szCs w:val="26"/>
          <w:lang w:val="en-GB"/>
        </w:rPr>
        <w:t xml:space="preserve"> HELD STEADY AT THE INTERNATIONAL LEVEL</w:t>
      </w:r>
    </w:p>
    <w:p w14:paraId="7E12DB37" w14:textId="77777777" w:rsidR="00DF1EA3" w:rsidRPr="00041FB8" w:rsidRDefault="00DF1EA3">
      <w:pPr>
        <w:spacing w:after="0" w:line="250" w:lineRule="auto"/>
        <w:ind w:left="1349" w:right="90"/>
        <w:jc w:val="both"/>
        <w:rPr>
          <w:rFonts w:ascii="Arial" w:eastAsia="Arial" w:hAnsi="Arial" w:cs="Arial"/>
          <w:sz w:val="20"/>
          <w:szCs w:val="20"/>
          <w:lang w:val="en-GB"/>
        </w:rPr>
      </w:pPr>
    </w:p>
    <w:p w14:paraId="3470B91A" w14:textId="1C6A92F0" w:rsidR="00CD62C2" w:rsidRPr="00041FB8" w:rsidRDefault="003736F6">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At the international level, despite an economic situation that varied by countries and regions</w:t>
      </w:r>
      <w:proofErr w:type="gramStart"/>
      <w:r>
        <w:rPr>
          <w:rFonts w:ascii="Arial" w:eastAsia="Arial" w:hAnsi="Arial" w:cs="Arial"/>
          <w:sz w:val="20"/>
          <w:szCs w:val="20"/>
          <w:lang w:val="en-GB"/>
        </w:rPr>
        <w:t xml:space="preserve">,  </w:t>
      </w:r>
      <w:proofErr w:type="spellStart"/>
      <w:r>
        <w:rPr>
          <w:rFonts w:ascii="Arial" w:eastAsia="Arial" w:hAnsi="Arial" w:cs="Arial"/>
          <w:sz w:val="20"/>
          <w:szCs w:val="20"/>
          <w:lang w:val="en-GB"/>
        </w:rPr>
        <w:t>Group</w:t>
      </w:r>
      <w:r w:rsidR="00CA31DB">
        <w:rPr>
          <w:rFonts w:ascii="Arial" w:eastAsia="Arial" w:hAnsi="Arial" w:cs="Arial"/>
          <w:sz w:val="20"/>
          <w:szCs w:val="20"/>
          <w:lang w:val="en-GB"/>
        </w:rPr>
        <w:t>e</w:t>
      </w:r>
      <w:proofErr w:type="spellEnd"/>
      <w:proofErr w:type="gramEnd"/>
      <w:r w:rsidR="00CA31DB">
        <w:rPr>
          <w:rFonts w:ascii="Arial" w:eastAsia="Arial" w:hAnsi="Arial" w:cs="Arial"/>
          <w:sz w:val="20"/>
          <w:szCs w:val="20"/>
          <w:lang w:val="en-GB"/>
        </w:rPr>
        <w:t xml:space="preserve"> Renault</w:t>
      </w:r>
      <w:r>
        <w:rPr>
          <w:rFonts w:ascii="Arial" w:eastAsia="Arial" w:hAnsi="Arial" w:cs="Arial"/>
          <w:sz w:val="20"/>
          <w:szCs w:val="20"/>
          <w:lang w:val="en-GB"/>
        </w:rPr>
        <w:t xml:space="preserve"> was able to stabilise and even strengthen its positions. </w:t>
      </w:r>
    </w:p>
    <w:p w14:paraId="6379F87A" w14:textId="77777777" w:rsidR="0099175E" w:rsidRPr="00041FB8" w:rsidRDefault="0099175E">
      <w:pPr>
        <w:spacing w:after="0" w:line="250" w:lineRule="auto"/>
        <w:ind w:left="1349" w:right="90"/>
        <w:jc w:val="both"/>
        <w:rPr>
          <w:rFonts w:ascii="Arial" w:eastAsia="Arial" w:hAnsi="Arial" w:cs="Arial"/>
          <w:sz w:val="20"/>
          <w:szCs w:val="20"/>
          <w:lang w:val="en-GB"/>
        </w:rPr>
      </w:pPr>
    </w:p>
    <w:p w14:paraId="593E5EF3" w14:textId="7FF09720" w:rsidR="00BB5E11" w:rsidRPr="00041FB8" w:rsidRDefault="003736F6">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 xml:space="preserve">In </w:t>
      </w:r>
      <w:r>
        <w:rPr>
          <w:rFonts w:ascii="Arial" w:eastAsia="Arial" w:hAnsi="Arial" w:cs="Arial"/>
          <w:b/>
          <w:sz w:val="20"/>
          <w:szCs w:val="20"/>
          <w:lang w:val="en-GB"/>
        </w:rPr>
        <w:t>Eurasia</w:t>
      </w:r>
      <w:r>
        <w:rPr>
          <w:rFonts w:ascii="Arial" w:eastAsia="Arial" w:hAnsi="Arial" w:cs="Arial"/>
          <w:sz w:val="20"/>
          <w:szCs w:val="20"/>
          <w:lang w:val="en-GB"/>
        </w:rPr>
        <w:t>, the Group</w:t>
      </w:r>
      <w:r w:rsidR="00ED3E01">
        <w:rPr>
          <w:rFonts w:ascii="Arial" w:eastAsia="Arial" w:hAnsi="Arial" w:cs="Arial"/>
          <w:sz w:val="20"/>
          <w:szCs w:val="20"/>
          <w:lang w:val="en-GB"/>
        </w:rPr>
        <w:t>'s market share increased by 1.6</w:t>
      </w:r>
      <w:r>
        <w:rPr>
          <w:rFonts w:ascii="Arial" w:eastAsia="Arial" w:hAnsi="Arial" w:cs="Arial"/>
          <w:sz w:val="20"/>
          <w:szCs w:val="20"/>
          <w:lang w:val="en-GB"/>
        </w:rPr>
        <w:t xml:space="preserve"> points to 11.</w:t>
      </w:r>
      <w:r w:rsidR="00ED3E01">
        <w:rPr>
          <w:rFonts w:ascii="Arial" w:eastAsia="Arial" w:hAnsi="Arial" w:cs="Arial"/>
          <w:sz w:val="20"/>
          <w:szCs w:val="20"/>
          <w:lang w:val="en-GB"/>
        </w:rPr>
        <w:t>9</w:t>
      </w:r>
      <w:r>
        <w:rPr>
          <w:rFonts w:ascii="Arial" w:eastAsia="Arial" w:hAnsi="Arial" w:cs="Arial"/>
          <w:sz w:val="20"/>
          <w:szCs w:val="20"/>
          <w:lang w:val="en-GB"/>
        </w:rPr>
        <w:t>%, in particular</w:t>
      </w:r>
      <w:r w:rsidR="005B714B">
        <w:rPr>
          <w:rFonts w:ascii="Arial" w:eastAsia="Arial" w:hAnsi="Arial" w:cs="Arial"/>
          <w:sz w:val="20"/>
          <w:szCs w:val="20"/>
          <w:lang w:val="en-GB"/>
        </w:rPr>
        <w:t xml:space="preserve"> due</w:t>
      </w:r>
      <w:r>
        <w:rPr>
          <w:rFonts w:ascii="Arial" w:eastAsia="Arial" w:hAnsi="Arial" w:cs="Arial"/>
          <w:sz w:val="20"/>
          <w:szCs w:val="20"/>
          <w:lang w:val="en-GB"/>
        </w:rPr>
        <w:t xml:space="preserve"> to the Group's momentum in Turkey (+2</w:t>
      </w:r>
      <w:r w:rsidR="00ED3E01">
        <w:rPr>
          <w:rFonts w:ascii="Arial" w:eastAsia="Arial" w:hAnsi="Arial" w:cs="Arial"/>
          <w:sz w:val="20"/>
          <w:szCs w:val="20"/>
          <w:lang w:val="en-GB"/>
        </w:rPr>
        <w:t>1.7</w:t>
      </w:r>
      <w:r>
        <w:rPr>
          <w:rFonts w:ascii="Arial" w:eastAsia="Arial" w:hAnsi="Arial" w:cs="Arial"/>
          <w:sz w:val="20"/>
          <w:szCs w:val="20"/>
          <w:lang w:val="en-GB"/>
        </w:rPr>
        <w:t>%), where a new sales record was set. This growth offset the consequences of the economic crisis in Russia, where the market slu</w:t>
      </w:r>
      <w:r w:rsidR="00234354">
        <w:rPr>
          <w:rFonts w:ascii="Arial" w:eastAsia="Arial" w:hAnsi="Arial" w:cs="Arial"/>
          <w:sz w:val="20"/>
          <w:szCs w:val="20"/>
          <w:lang w:val="en-GB"/>
        </w:rPr>
        <w:t xml:space="preserve">mped by more than 35% and </w:t>
      </w:r>
      <w:proofErr w:type="spellStart"/>
      <w:r w:rsidR="00ED3E01">
        <w:rPr>
          <w:rFonts w:ascii="Arial" w:eastAsia="Arial" w:hAnsi="Arial" w:cs="Arial"/>
          <w:sz w:val="20"/>
          <w:szCs w:val="20"/>
          <w:lang w:val="en-GB"/>
        </w:rPr>
        <w:t>Group</w:t>
      </w:r>
      <w:r w:rsidR="00234354">
        <w:rPr>
          <w:rFonts w:ascii="Arial" w:eastAsia="Arial" w:hAnsi="Arial" w:cs="Arial"/>
          <w:sz w:val="20"/>
          <w:szCs w:val="20"/>
          <w:lang w:val="en-GB"/>
        </w:rPr>
        <w:t>e</w:t>
      </w:r>
      <w:proofErr w:type="spellEnd"/>
      <w:r w:rsidR="00234354">
        <w:rPr>
          <w:rFonts w:ascii="Arial" w:eastAsia="Arial" w:hAnsi="Arial" w:cs="Arial"/>
          <w:sz w:val="20"/>
          <w:szCs w:val="20"/>
          <w:lang w:val="en-GB"/>
        </w:rPr>
        <w:t xml:space="preserve"> Renault’s</w:t>
      </w:r>
      <w:r w:rsidR="00ED3E01">
        <w:rPr>
          <w:rFonts w:ascii="Arial" w:eastAsia="Arial" w:hAnsi="Arial" w:cs="Arial"/>
          <w:sz w:val="20"/>
          <w:szCs w:val="20"/>
          <w:lang w:val="en-GB"/>
        </w:rPr>
        <w:t xml:space="preserve"> registrations fell by 38.1</w:t>
      </w:r>
      <w:r>
        <w:rPr>
          <w:rFonts w:ascii="Arial" w:eastAsia="Arial" w:hAnsi="Arial" w:cs="Arial"/>
          <w:sz w:val="20"/>
          <w:szCs w:val="20"/>
          <w:lang w:val="en-GB"/>
        </w:rPr>
        <w:t xml:space="preserve">%. Market share stabilised at 7.5% </w:t>
      </w:r>
      <w:r w:rsidR="00ED3E01">
        <w:rPr>
          <w:rFonts w:ascii="Arial" w:eastAsia="Arial" w:hAnsi="Arial" w:cs="Arial"/>
          <w:sz w:val="20"/>
          <w:szCs w:val="20"/>
          <w:lang w:val="en-GB"/>
        </w:rPr>
        <w:t xml:space="preserve">as a policy of </w:t>
      </w:r>
      <w:r>
        <w:rPr>
          <w:rFonts w:ascii="Arial" w:eastAsia="Arial" w:hAnsi="Arial" w:cs="Arial"/>
          <w:sz w:val="20"/>
          <w:szCs w:val="20"/>
          <w:lang w:val="en-GB"/>
        </w:rPr>
        <w:t>preserving margins</w:t>
      </w:r>
      <w:r w:rsidR="00ED3E01">
        <w:rPr>
          <w:rFonts w:ascii="Arial" w:eastAsia="Arial" w:hAnsi="Arial" w:cs="Arial"/>
          <w:sz w:val="20"/>
          <w:szCs w:val="20"/>
          <w:lang w:val="en-GB"/>
        </w:rPr>
        <w:t xml:space="preserve"> is conducted</w:t>
      </w:r>
      <w:r>
        <w:rPr>
          <w:rFonts w:ascii="Arial" w:eastAsia="Arial" w:hAnsi="Arial" w:cs="Arial"/>
          <w:sz w:val="20"/>
          <w:szCs w:val="20"/>
          <w:lang w:val="en-GB"/>
        </w:rPr>
        <w:t xml:space="preserve">. </w:t>
      </w:r>
    </w:p>
    <w:p w14:paraId="48CD6911" w14:textId="77777777" w:rsidR="001A24E5" w:rsidRPr="00041FB8" w:rsidRDefault="001A24E5">
      <w:pPr>
        <w:spacing w:after="0" w:line="250" w:lineRule="auto"/>
        <w:ind w:left="1349" w:right="90"/>
        <w:jc w:val="both"/>
        <w:rPr>
          <w:rFonts w:ascii="Arial" w:eastAsia="Arial" w:hAnsi="Arial" w:cs="Arial"/>
          <w:sz w:val="20"/>
          <w:szCs w:val="20"/>
          <w:lang w:val="en-GB"/>
        </w:rPr>
      </w:pPr>
    </w:p>
    <w:p w14:paraId="0B449462" w14:textId="690B8A50" w:rsidR="00F21C96" w:rsidRPr="00041FB8" w:rsidRDefault="003736F6" w:rsidP="00CA31DB">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 xml:space="preserve">In the </w:t>
      </w:r>
      <w:r>
        <w:rPr>
          <w:rFonts w:ascii="Arial" w:eastAsia="Arial" w:hAnsi="Arial" w:cs="Arial"/>
          <w:b/>
          <w:sz w:val="20"/>
          <w:szCs w:val="20"/>
          <w:lang w:val="en-GB"/>
        </w:rPr>
        <w:t>Africa, Middle East and India</w:t>
      </w:r>
      <w:r>
        <w:rPr>
          <w:rFonts w:ascii="Arial" w:eastAsia="Arial" w:hAnsi="Arial" w:cs="Arial"/>
          <w:sz w:val="20"/>
          <w:szCs w:val="20"/>
          <w:lang w:val="en-GB"/>
        </w:rPr>
        <w:t xml:space="preserve"> region, Group r</w:t>
      </w:r>
      <w:r w:rsidR="00E5063E">
        <w:rPr>
          <w:rFonts w:ascii="Arial" w:eastAsia="Arial" w:hAnsi="Arial" w:cs="Arial"/>
          <w:sz w:val="20"/>
          <w:szCs w:val="20"/>
          <w:lang w:val="en-GB"/>
        </w:rPr>
        <w:t>egistrations increased nearly 17</w:t>
      </w:r>
      <w:r>
        <w:rPr>
          <w:rFonts w:ascii="Arial" w:eastAsia="Arial" w:hAnsi="Arial" w:cs="Arial"/>
          <w:sz w:val="20"/>
          <w:szCs w:val="20"/>
          <w:lang w:val="en-GB"/>
        </w:rPr>
        <w:t>%, for</w:t>
      </w:r>
      <w:r w:rsidR="00E5063E">
        <w:rPr>
          <w:rFonts w:ascii="Arial" w:eastAsia="Arial" w:hAnsi="Arial" w:cs="Arial"/>
          <w:sz w:val="20"/>
          <w:szCs w:val="20"/>
          <w:lang w:val="en-GB"/>
        </w:rPr>
        <w:t xml:space="preserve"> a market share of 4.5</w:t>
      </w:r>
      <w:r>
        <w:rPr>
          <w:rFonts w:ascii="Arial" w:eastAsia="Arial" w:hAnsi="Arial" w:cs="Arial"/>
          <w:sz w:val="20"/>
          <w:szCs w:val="20"/>
          <w:lang w:val="en-GB"/>
        </w:rPr>
        <w:t>% (+</w:t>
      </w:r>
      <w:r w:rsidR="00E5063E">
        <w:rPr>
          <w:rFonts w:ascii="Arial" w:eastAsia="Arial" w:hAnsi="Arial" w:cs="Arial"/>
          <w:sz w:val="20"/>
          <w:szCs w:val="20"/>
          <w:lang w:val="en-GB"/>
        </w:rPr>
        <w:t>0.7</w:t>
      </w:r>
      <w:r>
        <w:rPr>
          <w:rFonts w:ascii="Arial" w:eastAsia="Arial" w:hAnsi="Arial" w:cs="Arial"/>
          <w:sz w:val="20"/>
          <w:szCs w:val="20"/>
          <w:lang w:val="en-GB"/>
        </w:rPr>
        <w:t xml:space="preserve"> points).The Group has more than one-third of the North African market. In Algeria, the Group saw a record market share (35.</w:t>
      </w:r>
      <w:r w:rsidR="00E5063E">
        <w:rPr>
          <w:rFonts w:ascii="Arial" w:eastAsia="Arial" w:hAnsi="Arial" w:cs="Arial"/>
          <w:sz w:val="20"/>
          <w:szCs w:val="20"/>
          <w:lang w:val="en-GB"/>
        </w:rPr>
        <w:t xml:space="preserve">6%) with a significant 8.7 </w:t>
      </w:r>
      <w:r>
        <w:rPr>
          <w:rFonts w:ascii="Arial" w:eastAsia="Arial" w:hAnsi="Arial" w:cs="Arial"/>
          <w:sz w:val="20"/>
          <w:szCs w:val="20"/>
          <w:lang w:val="en-GB"/>
        </w:rPr>
        <w:t>point</w:t>
      </w:r>
      <w:r w:rsidR="00E5063E">
        <w:rPr>
          <w:rFonts w:ascii="Arial" w:eastAsia="Arial" w:hAnsi="Arial" w:cs="Arial"/>
          <w:sz w:val="20"/>
          <w:szCs w:val="20"/>
          <w:lang w:val="en-GB"/>
        </w:rPr>
        <w:t>s</w:t>
      </w:r>
      <w:r>
        <w:rPr>
          <w:rFonts w:ascii="Arial" w:eastAsia="Arial" w:hAnsi="Arial" w:cs="Arial"/>
          <w:sz w:val="20"/>
          <w:szCs w:val="20"/>
          <w:lang w:val="en-GB"/>
        </w:rPr>
        <w:t xml:space="preserve"> gain, benefiting from the local manufacture of Symbol in Oran. In Morocco, where Dacia</w:t>
      </w:r>
      <w:r w:rsidR="000C2F90">
        <w:rPr>
          <w:rFonts w:ascii="Arial" w:eastAsia="Arial" w:hAnsi="Arial" w:cs="Arial"/>
          <w:sz w:val="20"/>
          <w:szCs w:val="20"/>
          <w:lang w:val="en-GB"/>
        </w:rPr>
        <w:t xml:space="preserve"> and Renault</w:t>
      </w:r>
      <w:r>
        <w:rPr>
          <w:rFonts w:ascii="Arial" w:eastAsia="Arial" w:hAnsi="Arial" w:cs="Arial"/>
          <w:sz w:val="20"/>
          <w:szCs w:val="20"/>
          <w:lang w:val="en-GB"/>
        </w:rPr>
        <w:t xml:space="preserve"> are the leading and second brands, respectively, registrations i</w:t>
      </w:r>
      <w:r w:rsidR="00E5063E">
        <w:rPr>
          <w:rFonts w:ascii="Arial" w:eastAsia="Arial" w:hAnsi="Arial" w:cs="Arial"/>
          <w:sz w:val="20"/>
          <w:szCs w:val="20"/>
          <w:lang w:val="en-GB"/>
        </w:rPr>
        <w:t>ncreased 11.5</w:t>
      </w:r>
      <w:r w:rsidRPr="00E5063E">
        <w:rPr>
          <w:rFonts w:ascii="Arial" w:eastAsia="Arial" w:hAnsi="Arial" w:cs="Arial"/>
          <w:sz w:val="20"/>
          <w:szCs w:val="20"/>
          <w:lang w:val="en-GB"/>
        </w:rPr>
        <w:t>%</w:t>
      </w:r>
      <w:r w:rsidR="00F21C96" w:rsidRPr="00E5063E">
        <w:rPr>
          <w:rFonts w:ascii="Arial" w:eastAsia="Arial" w:hAnsi="Arial" w:cs="Arial"/>
          <w:sz w:val="20"/>
          <w:szCs w:val="20"/>
          <w:lang w:val="en-GB"/>
        </w:rPr>
        <w:t>. The Group's market share was more than 38</w:t>
      </w:r>
      <w:r w:rsidR="00E5063E" w:rsidRPr="00E5063E">
        <w:rPr>
          <w:rFonts w:ascii="Arial" w:eastAsia="Arial" w:hAnsi="Arial" w:cs="Arial"/>
          <w:sz w:val="20"/>
          <w:szCs w:val="20"/>
          <w:lang w:val="en-GB"/>
        </w:rPr>
        <w:t>.2</w:t>
      </w:r>
      <w:r w:rsidR="00F21C96" w:rsidRPr="00E5063E">
        <w:rPr>
          <w:rFonts w:ascii="Arial" w:eastAsia="Arial" w:hAnsi="Arial" w:cs="Arial"/>
          <w:sz w:val="20"/>
          <w:szCs w:val="20"/>
          <w:lang w:val="en-GB"/>
        </w:rPr>
        <w:t>%</w:t>
      </w:r>
      <w:r w:rsidR="000C2F90">
        <w:rPr>
          <w:rFonts w:ascii="Arial" w:eastAsia="Arial" w:hAnsi="Arial" w:cs="Arial"/>
          <w:sz w:val="20"/>
          <w:szCs w:val="20"/>
          <w:lang w:val="en-GB"/>
        </w:rPr>
        <w:t xml:space="preserve"> (+1</w:t>
      </w:r>
      <w:proofErr w:type="gramStart"/>
      <w:r w:rsidR="000C2F90">
        <w:rPr>
          <w:rFonts w:ascii="Arial" w:eastAsia="Arial" w:hAnsi="Arial" w:cs="Arial"/>
          <w:sz w:val="20"/>
          <w:szCs w:val="20"/>
          <w:lang w:val="en-GB"/>
        </w:rPr>
        <w:t>,2</w:t>
      </w:r>
      <w:proofErr w:type="gramEnd"/>
      <w:r w:rsidR="000C2F90">
        <w:rPr>
          <w:rFonts w:ascii="Arial" w:eastAsia="Arial" w:hAnsi="Arial" w:cs="Arial"/>
          <w:sz w:val="20"/>
          <w:szCs w:val="20"/>
          <w:lang w:val="en-GB"/>
        </w:rPr>
        <w:t xml:space="preserve"> point)</w:t>
      </w:r>
      <w:r w:rsidR="00F21C96" w:rsidRPr="00E5063E">
        <w:rPr>
          <w:rFonts w:ascii="Arial" w:eastAsia="Arial" w:hAnsi="Arial" w:cs="Arial"/>
          <w:sz w:val="20"/>
          <w:szCs w:val="20"/>
          <w:lang w:val="en-GB"/>
        </w:rPr>
        <w:t>.</w:t>
      </w:r>
      <w:r w:rsidR="00F21C96" w:rsidRPr="00041FB8">
        <w:rPr>
          <w:rFonts w:ascii="Arial" w:eastAsia="Arial" w:hAnsi="Arial" w:cs="Arial"/>
          <w:sz w:val="20"/>
          <w:szCs w:val="20"/>
          <w:lang w:val="en-GB"/>
        </w:rPr>
        <w:t xml:space="preserve"> </w:t>
      </w:r>
    </w:p>
    <w:p w14:paraId="60FD39F5" w14:textId="77777777" w:rsidR="00931A35" w:rsidRPr="00041FB8" w:rsidRDefault="003736F6" w:rsidP="00F21C96">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In Egypt, the second-largest market</w:t>
      </w:r>
      <w:r w:rsidR="00E5063E">
        <w:rPr>
          <w:rFonts w:ascii="Arial" w:eastAsia="Arial" w:hAnsi="Arial" w:cs="Arial"/>
          <w:sz w:val="20"/>
          <w:szCs w:val="20"/>
          <w:lang w:val="en-GB"/>
        </w:rPr>
        <w:t xml:space="preserve"> in Africa, its sales rose by 73.8</w:t>
      </w:r>
      <w:r>
        <w:rPr>
          <w:rFonts w:ascii="Arial" w:eastAsia="Arial" w:hAnsi="Arial" w:cs="Arial"/>
          <w:sz w:val="20"/>
          <w:szCs w:val="20"/>
          <w:lang w:val="en-GB"/>
        </w:rPr>
        <w:t>% and its market share reached 7.5% (+3.4 points).</w:t>
      </w:r>
    </w:p>
    <w:p w14:paraId="6DA55B58" w14:textId="77777777" w:rsidR="00114270" w:rsidRPr="00041FB8" w:rsidRDefault="003736F6" w:rsidP="00114270">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 xml:space="preserve">In India, Renault remains the leading European automotive brand with sales up by 20.1%. </w:t>
      </w:r>
      <w:proofErr w:type="spellStart"/>
      <w:r>
        <w:rPr>
          <w:rFonts w:ascii="Arial" w:eastAsia="Arial" w:hAnsi="Arial" w:cs="Arial"/>
          <w:sz w:val="20"/>
          <w:szCs w:val="20"/>
          <w:lang w:val="en-GB"/>
        </w:rPr>
        <w:t>Kwid</w:t>
      </w:r>
      <w:proofErr w:type="spellEnd"/>
      <w:r>
        <w:rPr>
          <w:rFonts w:ascii="Arial" w:eastAsia="Arial" w:hAnsi="Arial" w:cs="Arial"/>
          <w:sz w:val="20"/>
          <w:szCs w:val="20"/>
          <w:lang w:val="en-GB"/>
        </w:rPr>
        <w:t xml:space="preserve"> had a very promising start with more than 80,000 orders since its launch in September.</w:t>
      </w:r>
    </w:p>
    <w:p w14:paraId="7BAE3C05" w14:textId="77777777" w:rsidR="00462CB8" w:rsidRPr="00041FB8" w:rsidRDefault="003736F6">
      <w:pPr>
        <w:rPr>
          <w:rFonts w:ascii="Arial" w:eastAsia="Arial" w:hAnsi="Arial" w:cs="Arial"/>
          <w:sz w:val="20"/>
          <w:szCs w:val="20"/>
          <w:lang w:val="en-GB"/>
        </w:rPr>
      </w:pPr>
      <w:r>
        <w:rPr>
          <w:rFonts w:ascii="Arial" w:eastAsia="Arial" w:hAnsi="Arial" w:cs="Arial"/>
          <w:sz w:val="20"/>
          <w:szCs w:val="20"/>
          <w:lang w:val="en-GB"/>
        </w:rPr>
        <w:br w:type="page"/>
      </w:r>
    </w:p>
    <w:p w14:paraId="66419229" w14:textId="77777777" w:rsidR="004A40C2" w:rsidRPr="00041FB8" w:rsidRDefault="004A40C2">
      <w:pPr>
        <w:spacing w:after="0" w:line="250" w:lineRule="auto"/>
        <w:ind w:left="1349" w:right="90"/>
        <w:jc w:val="both"/>
        <w:rPr>
          <w:rFonts w:ascii="Arial" w:eastAsia="Arial" w:hAnsi="Arial" w:cs="Arial"/>
          <w:sz w:val="20"/>
          <w:szCs w:val="20"/>
          <w:lang w:val="en-GB"/>
        </w:rPr>
      </w:pPr>
    </w:p>
    <w:p w14:paraId="7C9122F5" w14:textId="77777777" w:rsidR="00462CB8" w:rsidRPr="00041FB8" w:rsidRDefault="00462CB8">
      <w:pPr>
        <w:spacing w:after="0" w:line="250" w:lineRule="auto"/>
        <w:ind w:left="1349" w:right="90"/>
        <w:jc w:val="both"/>
        <w:rPr>
          <w:rFonts w:ascii="Arial" w:eastAsia="Arial" w:hAnsi="Arial" w:cs="Arial"/>
          <w:sz w:val="20"/>
          <w:szCs w:val="20"/>
          <w:lang w:val="en-GB"/>
        </w:rPr>
      </w:pPr>
    </w:p>
    <w:p w14:paraId="66F6F8B4" w14:textId="77777777" w:rsidR="00462CB8" w:rsidRPr="00041FB8" w:rsidRDefault="00462CB8">
      <w:pPr>
        <w:spacing w:after="0" w:line="250" w:lineRule="auto"/>
        <w:ind w:left="1349" w:right="90"/>
        <w:jc w:val="both"/>
        <w:rPr>
          <w:rFonts w:ascii="Arial" w:eastAsia="Arial" w:hAnsi="Arial" w:cs="Arial"/>
          <w:sz w:val="20"/>
          <w:szCs w:val="20"/>
          <w:lang w:val="en-GB"/>
        </w:rPr>
      </w:pPr>
    </w:p>
    <w:p w14:paraId="2BAFFA38" w14:textId="77777777" w:rsidR="00462CB8" w:rsidRPr="00041FB8" w:rsidRDefault="00462CB8">
      <w:pPr>
        <w:spacing w:after="0" w:line="250" w:lineRule="auto"/>
        <w:ind w:left="1349" w:right="90"/>
        <w:jc w:val="both"/>
        <w:rPr>
          <w:rFonts w:ascii="Arial" w:eastAsia="Arial" w:hAnsi="Arial" w:cs="Arial"/>
          <w:sz w:val="20"/>
          <w:szCs w:val="20"/>
          <w:lang w:val="en-GB"/>
        </w:rPr>
      </w:pPr>
    </w:p>
    <w:p w14:paraId="191EEE3E" w14:textId="6D18DB2A" w:rsidR="00D004CC" w:rsidRPr="00041FB8" w:rsidRDefault="003736F6" w:rsidP="00114270">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 xml:space="preserve">In the </w:t>
      </w:r>
      <w:r w:rsidR="00130D09" w:rsidRPr="00130D09">
        <w:rPr>
          <w:rFonts w:ascii="Arial" w:eastAsia="Arial" w:hAnsi="Arial" w:cs="Arial"/>
          <w:b/>
          <w:sz w:val="20"/>
          <w:szCs w:val="20"/>
          <w:lang w:val="en-GB"/>
        </w:rPr>
        <w:t>Americas</w:t>
      </w:r>
      <w:r w:rsidR="00E5063E">
        <w:rPr>
          <w:rFonts w:ascii="Arial" w:eastAsia="Arial" w:hAnsi="Arial" w:cs="Arial"/>
          <w:sz w:val="20"/>
          <w:szCs w:val="20"/>
          <w:lang w:val="en-GB"/>
        </w:rPr>
        <w:t xml:space="preserve"> (355, 151 registrations, a decrease of 14.8</w:t>
      </w:r>
      <w:r w:rsidR="00114270" w:rsidRPr="00041FB8">
        <w:rPr>
          <w:rFonts w:ascii="Arial" w:eastAsia="Arial" w:hAnsi="Arial" w:cs="Arial"/>
          <w:sz w:val="20"/>
          <w:szCs w:val="20"/>
          <w:lang w:val="en-GB"/>
        </w:rPr>
        <w:t>%), the Group withstood the economic difficulties w</w:t>
      </w:r>
      <w:r w:rsidR="00E5063E">
        <w:rPr>
          <w:rFonts w:ascii="Arial" w:eastAsia="Arial" w:hAnsi="Arial" w:cs="Arial"/>
          <w:sz w:val="20"/>
          <w:szCs w:val="20"/>
          <w:lang w:val="en-GB"/>
        </w:rPr>
        <w:t>ith a market share of 6.3</w:t>
      </w:r>
      <w:r w:rsidR="00114270" w:rsidRPr="00041FB8">
        <w:rPr>
          <w:rFonts w:ascii="Arial" w:eastAsia="Arial" w:hAnsi="Arial" w:cs="Arial"/>
          <w:sz w:val="20"/>
          <w:szCs w:val="20"/>
          <w:lang w:val="en-GB"/>
        </w:rPr>
        <w:t>%</w:t>
      </w:r>
      <w:r w:rsidR="000C2F90">
        <w:rPr>
          <w:rFonts w:ascii="Arial" w:eastAsia="Arial" w:hAnsi="Arial" w:cs="Arial"/>
          <w:sz w:val="20"/>
          <w:szCs w:val="20"/>
          <w:lang w:val="en-GB"/>
        </w:rPr>
        <w:t xml:space="preserve"> (-0.1 point)</w:t>
      </w:r>
      <w:r w:rsidR="00114270" w:rsidRPr="00041FB8">
        <w:rPr>
          <w:rFonts w:ascii="Arial" w:eastAsia="Arial" w:hAnsi="Arial" w:cs="Arial"/>
          <w:sz w:val="20"/>
          <w:szCs w:val="20"/>
          <w:lang w:val="en-GB"/>
        </w:rPr>
        <w:t xml:space="preserve">. In Brazil, </w:t>
      </w:r>
      <w:r w:rsidR="00130D09" w:rsidRPr="00130D09">
        <w:rPr>
          <w:rFonts w:ascii="Arial" w:eastAsia="Arial" w:hAnsi="Arial" w:cs="Arial"/>
          <w:sz w:val="20"/>
          <w:szCs w:val="20"/>
          <w:lang w:val="en-GB"/>
        </w:rPr>
        <w:t xml:space="preserve">the Group's </w:t>
      </w:r>
      <w:r w:rsidR="009878A1" w:rsidRPr="00041FB8">
        <w:rPr>
          <w:rFonts w:ascii="Arial" w:eastAsia="Arial" w:hAnsi="Arial" w:cs="Arial"/>
          <w:sz w:val="20"/>
          <w:szCs w:val="20"/>
          <w:lang w:val="en-GB"/>
        </w:rPr>
        <w:t>second</w:t>
      </w:r>
      <w:r w:rsidR="00130D09" w:rsidRPr="00130D09">
        <w:rPr>
          <w:rFonts w:ascii="Arial" w:eastAsia="Arial" w:hAnsi="Arial" w:cs="Arial"/>
          <w:sz w:val="20"/>
          <w:szCs w:val="20"/>
          <w:lang w:val="en-GB"/>
        </w:rPr>
        <w:t>-largest</w:t>
      </w:r>
      <w:r w:rsidR="00FB48A0" w:rsidRPr="00041FB8">
        <w:rPr>
          <w:rFonts w:ascii="Arial" w:eastAsia="Arial" w:hAnsi="Arial" w:cs="Arial"/>
          <w:sz w:val="20"/>
          <w:szCs w:val="20"/>
          <w:lang w:val="en-GB"/>
        </w:rPr>
        <w:t xml:space="preserve"> mark</w:t>
      </w:r>
      <w:r w:rsidR="00E5063E">
        <w:rPr>
          <w:rFonts w:ascii="Arial" w:eastAsia="Arial" w:hAnsi="Arial" w:cs="Arial"/>
          <w:sz w:val="20"/>
          <w:szCs w:val="20"/>
          <w:lang w:val="en-GB"/>
        </w:rPr>
        <w:t>et, market share increased by 0.2</w:t>
      </w:r>
      <w:r w:rsidR="00FB48A0" w:rsidRPr="00041FB8">
        <w:rPr>
          <w:rFonts w:ascii="Arial" w:eastAsia="Arial" w:hAnsi="Arial" w:cs="Arial"/>
          <w:sz w:val="20"/>
          <w:szCs w:val="20"/>
          <w:lang w:val="en-GB"/>
        </w:rPr>
        <w:t xml:space="preserve"> points to an unprecedented level of </w:t>
      </w:r>
      <w:r w:rsidR="00E5063E">
        <w:rPr>
          <w:rFonts w:ascii="Arial" w:eastAsia="Arial" w:hAnsi="Arial" w:cs="Arial"/>
          <w:sz w:val="20"/>
          <w:szCs w:val="20"/>
          <w:lang w:val="en-GB"/>
        </w:rPr>
        <w:t>7.3</w:t>
      </w:r>
      <w:r w:rsidR="00FB48A0" w:rsidRPr="00041FB8">
        <w:rPr>
          <w:rFonts w:ascii="Arial" w:eastAsia="Arial" w:hAnsi="Arial" w:cs="Arial"/>
          <w:sz w:val="20"/>
          <w:szCs w:val="20"/>
          <w:lang w:val="en-GB"/>
        </w:rPr>
        <w:t>%, in a market that contracted</w:t>
      </w:r>
      <w:r w:rsidR="00E5063E">
        <w:rPr>
          <w:rFonts w:ascii="Arial" w:eastAsia="Arial" w:hAnsi="Arial" w:cs="Arial"/>
          <w:sz w:val="20"/>
          <w:szCs w:val="20"/>
          <w:lang w:val="en-GB"/>
        </w:rPr>
        <w:t xml:space="preserve"> by 25.5</w:t>
      </w:r>
      <w:r>
        <w:rPr>
          <w:rFonts w:ascii="Arial" w:eastAsia="Arial" w:hAnsi="Arial" w:cs="Arial"/>
          <w:sz w:val="20"/>
          <w:szCs w:val="20"/>
          <w:lang w:val="en-GB"/>
        </w:rPr>
        <w:t>%. In Argentina, the Group contained the d</w:t>
      </w:r>
      <w:r w:rsidR="00E5063E">
        <w:rPr>
          <w:rFonts w:ascii="Arial" w:eastAsia="Arial" w:hAnsi="Arial" w:cs="Arial"/>
          <w:sz w:val="20"/>
          <w:szCs w:val="20"/>
          <w:lang w:val="en-GB"/>
        </w:rPr>
        <w:t>ecline in its registrations to -6.5</w:t>
      </w:r>
      <w:r>
        <w:rPr>
          <w:rFonts w:ascii="Arial" w:eastAsia="Arial" w:hAnsi="Arial" w:cs="Arial"/>
          <w:sz w:val="20"/>
          <w:szCs w:val="20"/>
          <w:lang w:val="en-GB"/>
        </w:rPr>
        <w:t xml:space="preserve">%, thanks to </w:t>
      </w:r>
      <w:r w:rsidRPr="00E5063E">
        <w:rPr>
          <w:rFonts w:ascii="Arial" w:eastAsia="Arial" w:hAnsi="Arial" w:cs="Arial"/>
          <w:sz w:val="20"/>
          <w:szCs w:val="20"/>
          <w:lang w:val="en-GB"/>
        </w:rPr>
        <w:t xml:space="preserve">the </w:t>
      </w:r>
      <w:r w:rsidR="00130D09" w:rsidRPr="00E5063E">
        <w:rPr>
          <w:rFonts w:ascii="Arial" w:eastAsia="Arial" w:hAnsi="Arial" w:cs="Arial"/>
          <w:sz w:val="20"/>
          <w:szCs w:val="20"/>
          <w:lang w:val="en-GB"/>
        </w:rPr>
        <w:t xml:space="preserve">performance </w:t>
      </w:r>
      <w:r w:rsidR="00E5063E">
        <w:rPr>
          <w:rFonts w:ascii="Arial" w:eastAsia="Arial" w:hAnsi="Arial" w:cs="Arial"/>
          <w:sz w:val="20"/>
          <w:szCs w:val="20"/>
          <w:lang w:val="en-GB"/>
        </w:rPr>
        <w:t xml:space="preserve">in </w:t>
      </w:r>
      <w:r w:rsidR="00130D09" w:rsidRPr="00E5063E">
        <w:rPr>
          <w:rFonts w:ascii="Arial" w:eastAsia="Arial" w:hAnsi="Arial" w:cs="Arial"/>
          <w:sz w:val="20"/>
          <w:szCs w:val="20"/>
          <w:lang w:val="en-GB"/>
        </w:rPr>
        <w:t>the last quarter with a market share of 14</w:t>
      </w:r>
      <w:r w:rsidR="009878A1" w:rsidRPr="00E5063E">
        <w:rPr>
          <w:rFonts w:ascii="Arial" w:eastAsia="Arial" w:hAnsi="Arial" w:cs="Arial"/>
          <w:sz w:val="20"/>
          <w:szCs w:val="20"/>
          <w:lang w:val="en-GB"/>
        </w:rPr>
        <w:t>.7</w:t>
      </w:r>
      <w:r w:rsidR="00130D09" w:rsidRPr="00E5063E">
        <w:rPr>
          <w:rFonts w:ascii="Arial" w:eastAsia="Arial" w:hAnsi="Arial" w:cs="Arial"/>
          <w:sz w:val="20"/>
          <w:szCs w:val="20"/>
          <w:lang w:val="en-GB"/>
        </w:rPr>
        <w:t>%</w:t>
      </w:r>
      <w:r w:rsidR="00FB48A0" w:rsidRPr="00041FB8">
        <w:rPr>
          <w:rFonts w:ascii="Arial" w:eastAsia="Arial" w:hAnsi="Arial" w:cs="Arial"/>
          <w:sz w:val="20"/>
          <w:szCs w:val="20"/>
          <w:lang w:val="en-GB"/>
        </w:rPr>
        <w:t xml:space="preserve"> (12</w:t>
      </w:r>
      <w:r w:rsidR="009878A1" w:rsidRPr="00041FB8">
        <w:rPr>
          <w:rFonts w:ascii="Arial" w:eastAsia="Arial" w:hAnsi="Arial" w:cs="Arial"/>
          <w:sz w:val="20"/>
          <w:szCs w:val="20"/>
          <w:lang w:val="en-GB"/>
        </w:rPr>
        <w:t>.7</w:t>
      </w:r>
      <w:r w:rsidR="00FB48A0" w:rsidRPr="00041FB8">
        <w:rPr>
          <w:rFonts w:ascii="Arial" w:eastAsia="Arial" w:hAnsi="Arial" w:cs="Arial"/>
          <w:sz w:val="20"/>
          <w:szCs w:val="20"/>
          <w:lang w:val="en-GB"/>
        </w:rPr>
        <w:t xml:space="preserve">% over the full year). In Colombia, </w:t>
      </w:r>
      <w:r>
        <w:rPr>
          <w:rFonts w:ascii="Arial" w:eastAsia="Arial" w:hAnsi="Arial" w:cs="Arial"/>
          <w:sz w:val="20"/>
          <w:szCs w:val="20"/>
          <w:lang w:val="en-GB"/>
        </w:rPr>
        <w:t>Renault set a new market share high of 18.6%, a rise of 2 points</w:t>
      </w:r>
      <w:r w:rsidR="009433FC">
        <w:rPr>
          <w:rFonts w:ascii="Arial" w:eastAsia="Arial" w:hAnsi="Arial" w:cs="Arial"/>
          <w:sz w:val="20"/>
          <w:szCs w:val="20"/>
          <w:lang w:val="en-GB"/>
        </w:rPr>
        <w:t>.</w:t>
      </w:r>
    </w:p>
    <w:p w14:paraId="52A68754" w14:textId="77777777" w:rsidR="00DF1EA3" w:rsidRPr="00041FB8" w:rsidRDefault="00E5063E" w:rsidP="00114270">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T</w:t>
      </w:r>
      <w:r w:rsidR="003736F6">
        <w:rPr>
          <w:rFonts w:ascii="Arial" w:eastAsia="Arial" w:hAnsi="Arial" w:cs="Arial"/>
          <w:sz w:val="20"/>
          <w:szCs w:val="20"/>
          <w:lang w:val="en-GB"/>
        </w:rPr>
        <w:t xml:space="preserve">he Duster </w:t>
      </w:r>
      <w:proofErr w:type="spellStart"/>
      <w:r w:rsidR="003736F6">
        <w:rPr>
          <w:rFonts w:ascii="Arial" w:eastAsia="Arial" w:hAnsi="Arial" w:cs="Arial"/>
          <w:sz w:val="20"/>
          <w:szCs w:val="20"/>
          <w:lang w:val="en-GB"/>
        </w:rPr>
        <w:t>Oroch</w:t>
      </w:r>
      <w:proofErr w:type="spellEnd"/>
      <w:r w:rsidR="003736F6">
        <w:rPr>
          <w:rFonts w:ascii="Arial" w:eastAsia="Arial" w:hAnsi="Arial" w:cs="Arial"/>
          <w:sz w:val="20"/>
          <w:szCs w:val="20"/>
          <w:lang w:val="en-GB"/>
        </w:rPr>
        <w:t xml:space="preserve"> pick-up, launched at the tail end of the year, </w:t>
      </w:r>
      <w:r>
        <w:rPr>
          <w:rFonts w:ascii="Arial" w:eastAsia="Arial" w:hAnsi="Arial" w:cs="Arial"/>
          <w:sz w:val="20"/>
          <w:szCs w:val="20"/>
          <w:lang w:val="en-GB"/>
        </w:rPr>
        <w:t>already ranks second in its segment in Brazil</w:t>
      </w:r>
      <w:r w:rsidR="00E903C0">
        <w:rPr>
          <w:rFonts w:ascii="Arial" w:eastAsia="Arial" w:hAnsi="Arial" w:cs="Arial"/>
          <w:sz w:val="20"/>
          <w:szCs w:val="20"/>
          <w:lang w:val="en-GB"/>
        </w:rPr>
        <w:t xml:space="preserve">. </w:t>
      </w:r>
      <w:r w:rsidR="003736F6">
        <w:rPr>
          <w:rFonts w:ascii="Arial" w:eastAsia="Arial" w:hAnsi="Arial" w:cs="Arial"/>
          <w:sz w:val="20"/>
          <w:szCs w:val="20"/>
          <w:lang w:val="en-GB"/>
        </w:rPr>
        <w:t>Renault’s ramp-up in this segment, should bolster growth in the region during the coming months.</w:t>
      </w:r>
    </w:p>
    <w:p w14:paraId="59A2944E" w14:textId="77777777" w:rsidR="00FB48A0" w:rsidRPr="00041FB8" w:rsidRDefault="00FB48A0">
      <w:pPr>
        <w:spacing w:after="0" w:line="250" w:lineRule="auto"/>
        <w:ind w:left="1349" w:right="90"/>
        <w:jc w:val="both"/>
        <w:rPr>
          <w:rFonts w:ascii="Arial" w:eastAsia="Arial" w:hAnsi="Arial" w:cs="Arial"/>
          <w:sz w:val="20"/>
          <w:szCs w:val="20"/>
          <w:lang w:val="en-GB"/>
        </w:rPr>
      </w:pPr>
    </w:p>
    <w:p w14:paraId="4D2058AA" w14:textId="77777777" w:rsidR="004E4857" w:rsidRPr="00041FB8" w:rsidRDefault="003736F6">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 xml:space="preserve">In </w:t>
      </w:r>
      <w:r>
        <w:rPr>
          <w:rFonts w:ascii="Arial" w:eastAsia="Arial" w:hAnsi="Arial" w:cs="Arial"/>
          <w:b/>
          <w:sz w:val="20"/>
          <w:szCs w:val="20"/>
          <w:lang w:val="en-GB"/>
        </w:rPr>
        <w:t>Asia Pacific</w:t>
      </w:r>
      <w:r>
        <w:rPr>
          <w:rFonts w:ascii="Arial" w:eastAsia="Arial" w:hAnsi="Arial" w:cs="Arial"/>
          <w:sz w:val="20"/>
          <w:szCs w:val="20"/>
          <w:lang w:val="en-GB"/>
        </w:rPr>
        <w:t xml:space="preserve">, the level of sales in Korea, the Group’s largest market in the region, stabilised following significant growth in 2014. </w:t>
      </w:r>
      <w:r w:rsidR="00E903C0">
        <w:rPr>
          <w:rFonts w:ascii="Arial" w:eastAsia="Arial" w:hAnsi="Arial" w:cs="Arial"/>
          <w:sz w:val="20"/>
          <w:szCs w:val="20"/>
          <w:lang w:val="en-GB"/>
        </w:rPr>
        <w:t xml:space="preserve">In China, priority has been given to the preparation of </w:t>
      </w:r>
      <w:r>
        <w:rPr>
          <w:rFonts w:ascii="Arial" w:eastAsia="Arial" w:hAnsi="Arial" w:cs="Arial"/>
          <w:sz w:val="20"/>
          <w:szCs w:val="20"/>
          <w:lang w:val="en-GB"/>
        </w:rPr>
        <w:t>the launch of the</w:t>
      </w:r>
      <w:r w:rsidR="00E903C0">
        <w:rPr>
          <w:rFonts w:ascii="Arial" w:eastAsia="Arial" w:hAnsi="Arial" w:cs="Arial"/>
          <w:sz w:val="20"/>
          <w:szCs w:val="20"/>
          <w:lang w:val="en-GB"/>
        </w:rPr>
        <w:t xml:space="preserve"> Chinese version of the Kadjar, </w:t>
      </w:r>
      <w:r>
        <w:rPr>
          <w:rFonts w:ascii="Arial" w:eastAsia="Arial" w:hAnsi="Arial" w:cs="Arial"/>
          <w:sz w:val="20"/>
          <w:szCs w:val="20"/>
          <w:lang w:val="en-GB"/>
        </w:rPr>
        <w:t>the first vehicle</w:t>
      </w:r>
      <w:r w:rsidR="00E903C0">
        <w:rPr>
          <w:rFonts w:ascii="Arial" w:eastAsia="Arial" w:hAnsi="Arial" w:cs="Arial"/>
          <w:sz w:val="20"/>
          <w:szCs w:val="20"/>
          <w:lang w:val="en-GB"/>
        </w:rPr>
        <w:t xml:space="preserve"> locally</w:t>
      </w:r>
      <w:r>
        <w:rPr>
          <w:rFonts w:ascii="Arial" w:eastAsia="Arial" w:hAnsi="Arial" w:cs="Arial"/>
          <w:sz w:val="20"/>
          <w:szCs w:val="20"/>
          <w:lang w:val="en-GB"/>
        </w:rPr>
        <w:t xml:space="preserve"> produced by the </w:t>
      </w:r>
      <w:proofErr w:type="spellStart"/>
      <w:r>
        <w:rPr>
          <w:rFonts w:ascii="Arial" w:eastAsia="Arial" w:hAnsi="Arial" w:cs="Arial"/>
          <w:sz w:val="20"/>
          <w:szCs w:val="20"/>
          <w:lang w:val="en-GB"/>
        </w:rPr>
        <w:t>Dongfeng</w:t>
      </w:r>
      <w:proofErr w:type="spellEnd"/>
      <w:r>
        <w:rPr>
          <w:rFonts w:ascii="Arial" w:eastAsia="Arial" w:hAnsi="Arial" w:cs="Arial"/>
          <w:sz w:val="20"/>
          <w:szCs w:val="20"/>
          <w:lang w:val="en-GB"/>
        </w:rPr>
        <w:t xml:space="preserve"> Renault joint venture.</w:t>
      </w:r>
    </w:p>
    <w:p w14:paraId="6CF653E9" w14:textId="77777777" w:rsidR="004E4857" w:rsidRPr="00041FB8" w:rsidRDefault="004E4857">
      <w:pPr>
        <w:spacing w:after="0" w:line="250" w:lineRule="auto"/>
        <w:ind w:left="1349" w:right="90"/>
        <w:jc w:val="both"/>
        <w:rPr>
          <w:rFonts w:ascii="Arial" w:eastAsia="Arial" w:hAnsi="Arial" w:cs="Arial"/>
          <w:sz w:val="20"/>
          <w:szCs w:val="20"/>
          <w:lang w:val="en-GB"/>
        </w:rPr>
      </w:pPr>
    </w:p>
    <w:p w14:paraId="40FE0FE6" w14:textId="77777777" w:rsidR="008159F6" w:rsidRPr="00041FB8" w:rsidRDefault="008159F6">
      <w:pPr>
        <w:spacing w:after="0" w:line="250" w:lineRule="auto"/>
        <w:ind w:left="1349" w:right="90"/>
        <w:jc w:val="both"/>
        <w:rPr>
          <w:rFonts w:ascii="Arial" w:eastAsia="Arial" w:hAnsi="Arial" w:cs="Arial"/>
          <w:sz w:val="20"/>
          <w:szCs w:val="20"/>
          <w:lang w:val="en-GB"/>
        </w:rPr>
      </w:pPr>
    </w:p>
    <w:p w14:paraId="6DB4C6F0" w14:textId="6EFAD43A" w:rsidR="00DF1EA3" w:rsidRPr="00041FB8" w:rsidRDefault="003736F6">
      <w:pPr>
        <w:spacing w:after="0" w:line="250" w:lineRule="auto"/>
        <w:ind w:left="1349" w:right="90"/>
        <w:jc w:val="both"/>
        <w:rPr>
          <w:rFonts w:ascii="Arial" w:eastAsia="Arial" w:hAnsi="Arial" w:cs="Arial"/>
          <w:b/>
          <w:sz w:val="20"/>
          <w:szCs w:val="20"/>
          <w:lang w:val="en-GB"/>
        </w:rPr>
      </w:pPr>
      <w:r>
        <w:rPr>
          <w:rFonts w:ascii="Arial" w:eastAsia="Arial" w:hAnsi="Arial" w:cs="Arial"/>
          <w:b/>
          <w:sz w:val="20"/>
          <w:szCs w:val="20"/>
          <w:lang w:val="en-GB"/>
        </w:rPr>
        <w:t>201</w:t>
      </w:r>
      <w:r w:rsidR="00866186">
        <w:rPr>
          <w:rFonts w:ascii="Arial" w:eastAsia="Arial" w:hAnsi="Arial" w:cs="Arial"/>
          <w:b/>
          <w:sz w:val="20"/>
          <w:szCs w:val="20"/>
          <w:lang w:val="en-GB"/>
        </w:rPr>
        <w:t xml:space="preserve">6 SALES OUTLOOK FOR THE </w:t>
      </w:r>
      <w:r>
        <w:rPr>
          <w:rFonts w:ascii="Arial" w:eastAsia="Arial" w:hAnsi="Arial" w:cs="Arial"/>
          <w:b/>
          <w:sz w:val="20"/>
          <w:szCs w:val="20"/>
          <w:lang w:val="en-GB"/>
        </w:rPr>
        <w:t>GROUP</w:t>
      </w:r>
      <w:r w:rsidR="00866186">
        <w:rPr>
          <w:rFonts w:ascii="Arial" w:eastAsia="Arial" w:hAnsi="Arial" w:cs="Arial"/>
          <w:b/>
          <w:sz w:val="20"/>
          <w:szCs w:val="20"/>
          <w:lang w:val="en-GB"/>
        </w:rPr>
        <w:t>E RENAULT</w:t>
      </w:r>
    </w:p>
    <w:p w14:paraId="4B40E3F7" w14:textId="77777777" w:rsidR="00DF1EA3" w:rsidRPr="00041FB8" w:rsidRDefault="00DF1EA3">
      <w:pPr>
        <w:spacing w:after="0" w:line="250" w:lineRule="auto"/>
        <w:ind w:left="1349" w:right="90"/>
        <w:jc w:val="both"/>
        <w:rPr>
          <w:rFonts w:ascii="Arial" w:eastAsia="Arial" w:hAnsi="Arial" w:cs="Arial"/>
          <w:sz w:val="20"/>
          <w:szCs w:val="20"/>
          <w:lang w:val="en-GB"/>
        </w:rPr>
      </w:pPr>
    </w:p>
    <w:p w14:paraId="13766176" w14:textId="77777777" w:rsidR="008159F6" w:rsidRDefault="003736F6">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In 2016, the global market is</w:t>
      </w:r>
      <w:r w:rsidR="00E903C0">
        <w:rPr>
          <w:rFonts w:ascii="Arial" w:eastAsia="Arial" w:hAnsi="Arial" w:cs="Arial"/>
          <w:sz w:val="20"/>
          <w:szCs w:val="20"/>
          <w:lang w:val="en-GB"/>
        </w:rPr>
        <w:t xml:space="preserve"> expected to record growth of 1 to 2</w:t>
      </w:r>
      <w:r>
        <w:rPr>
          <w:rFonts w:ascii="Arial" w:eastAsia="Arial" w:hAnsi="Arial" w:cs="Arial"/>
          <w:sz w:val="20"/>
          <w:szCs w:val="20"/>
          <w:lang w:val="en-GB"/>
        </w:rPr>
        <w:t>% compared with 2015. The European market is also expe</w:t>
      </w:r>
      <w:r w:rsidR="00E903C0">
        <w:rPr>
          <w:rFonts w:ascii="Arial" w:eastAsia="Arial" w:hAnsi="Arial" w:cs="Arial"/>
          <w:sz w:val="20"/>
          <w:szCs w:val="20"/>
          <w:lang w:val="en-GB"/>
        </w:rPr>
        <w:t>cted to increase by 2%</w:t>
      </w:r>
      <w:r>
        <w:rPr>
          <w:rFonts w:ascii="Arial" w:eastAsia="Arial" w:hAnsi="Arial" w:cs="Arial"/>
          <w:sz w:val="20"/>
          <w:szCs w:val="20"/>
          <w:lang w:val="en-GB"/>
        </w:rPr>
        <w:t>, with a</w:t>
      </w:r>
      <w:r w:rsidR="00E903C0">
        <w:rPr>
          <w:rFonts w:ascii="Arial" w:eastAsia="Arial" w:hAnsi="Arial" w:cs="Arial"/>
          <w:sz w:val="20"/>
          <w:szCs w:val="20"/>
          <w:lang w:val="en-GB"/>
        </w:rPr>
        <w:t xml:space="preserve"> 2%</w:t>
      </w:r>
      <w:r>
        <w:rPr>
          <w:rFonts w:ascii="Arial" w:eastAsia="Arial" w:hAnsi="Arial" w:cs="Arial"/>
          <w:sz w:val="20"/>
          <w:szCs w:val="20"/>
          <w:lang w:val="en-GB"/>
        </w:rPr>
        <w:t xml:space="preserve"> increase </w:t>
      </w:r>
      <w:r w:rsidR="00E903C0">
        <w:rPr>
          <w:rFonts w:ascii="Arial" w:eastAsia="Arial" w:hAnsi="Arial" w:cs="Arial"/>
          <w:sz w:val="20"/>
          <w:szCs w:val="20"/>
          <w:lang w:val="en-GB"/>
        </w:rPr>
        <w:t>also f</w:t>
      </w:r>
      <w:r>
        <w:rPr>
          <w:rFonts w:ascii="Arial" w:eastAsia="Arial" w:hAnsi="Arial" w:cs="Arial"/>
          <w:sz w:val="20"/>
          <w:szCs w:val="20"/>
          <w:lang w:val="en-GB"/>
        </w:rPr>
        <w:t>or France.</w:t>
      </w:r>
    </w:p>
    <w:p w14:paraId="3F85A078" w14:textId="77777777" w:rsidR="00E903C0" w:rsidRDefault="00E903C0">
      <w:pPr>
        <w:spacing w:after="0" w:line="250" w:lineRule="auto"/>
        <w:ind w:left="1349" w:right="90"/>
        <w:jc w:val="both"/>
        <w:rPr>
          <w:rFonts w:ascii="Arial" w:eastAsia="Arial" w:hAnsi="Arial" w:cs="Arial"/>
          <w:sz w:val="20"/>
          <w:szCs w:val="20"/>
          <w:lang w:val="en-GB"/>
        </w:rPr>
      </w:pPr>
    </w:p>
    <w:p w14:paraId="0469E2B4" w14:textId="1C4C058C" w:rsidR="00E903C0" w:rsidRPr="00041FB8" w:rsidRDefault="00E903C0">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At the International level, the Brazilian and Russian markets are expected to decline further, by 6% and 12% respectively. O</w:t>
      </w:r>
      <w:r w:rsidR="00866186">
        <w:rPr>
          <w:rFonts w:ascii="Arial" w:eastAsia="Arial" w:hAnsi="Arial" w:cs="Arial"/>
          <w:sz w:val="20"/>
          <w:szCs w:val="20"/>
          <w:lang w:val="en-GB"/>
        </w:rPr>
        <w:t>n the contrary, China</w:t>
      </w:r>
      <w:r w:rsidR="008C3488">
        <w:rPr>
          <w:rFonts w:ascii="Arial" w:eastAsia="Arial" w:hAnsi="Arial" w:cs="Arial"/>
          <w:sz w:val="20"/>
          <w:szCs w:val="20"/>
          <w:lang w:val="en-GB"/>
        </w:rPr>
        <w:t xml:space="preserve"> (+4 to 5%)</w:t>
      </w:r>
      <w:r w:rsidR="00866186">
        <w:rPr>
          <w:rFonts w:ascii="Arial" w:eastAsia="Arial" w:hAnsi="Arial" w:cs="Arial"/>
          <w:sz w:val="20"/>
          <w:szCs w:val="20"/>
          <w:lang w:val="en-GB"/>
        </w:rPr>
        <w:t xml:space="preserve"> and India</w:t>
      </w:r>
      <w:r w:rsidR="008C3488">
        <w:rPr>
          <w:rFonts w:ascii="Arial" w:eastAsia="Arial" w:hAnsi="Arial" w:cs="Arial"/>
          <w:sz w:val="20"/>
          <w:szCs w:val="20"/>
          <w:lang w:val="en-GB"/>
        </w:rPr>
        <w:t xml:space="preserve"> (+8%)</w:t>
      </w:r>
      <w:r>
        <w:rPr>
          <w:rFonts w:ascii="Arial" w:eastAsia="Arial" w:hAnsi="Arial" w:cs="Arial"/>
          <w:sz w:val="20"/>
          <w:szCs w:val="20"/>
          <w:lang w:val="en-GB"/>
        </w:rPr>
        <w:t xml:space="preserve"> should pursue </w:t>
      </w:r>
      <w:r w:rsidR="005A543A">
        <w:rPr>
          <w:rFonts w:ascii="Arial" w:eastAsia="Arial" w:hAnsi="Arial" w:cs="Arial"/>
          <w:sz w:val="20"/>
          <w:szCs w:val="20"/>
          <w:lang w:val="en-GB"/>
        </w:rPr>
        <w:t>their momentum</w:t>
      </w:r>
      <w:bookmarkStart w:id="0" w:name="_GoBack"/>
      <w:bookmarkEnd w:id="0"/>
      <w:r w:rsidR="00866186">
        <w:rPr>
          <w:rFonts w:ascii="Arial" w:eastAsia="Arial" w:hAnsi="Arial" w:cs="Arial"/>
          <w:sz w:val="20"/>
          <w:szCs w:val="20"/>
          <w:lang w:val="en-GB"/>
        </w:rPr>
        <w:t>.</w:t>
      </w:r>
    </w:p>
    <w:p w14:paraId="6D2AD553" w14:textId="77777777" w:rsidR="008159F6" w:rsidRPr="00041FB8" w:rsidRDefault="008159F6">
      <w:pPr>
        <w:spacing w:after="0" w:line="250" w:lineRule="auto"/>
        <w:ind w:left="1349" w:right="90"/>
        <w:jc w:val="both"/>
        <w:rPr>
          <w:rFonts w:ascii="Arial" w:eastAsia="Arial" w:hAnsi="Arial" w:cs="Arial"/>
          <w:sz w:val="20"/>
          <w:szCs w:val="20"/>
          <w:lang w:val="en-GB"/>
        </w:rPr>
      </w:pPr>
    </w:p>
    <w:p w14:paraId="1F46CB5D" w14:textId="2F344C98" w:rsidR="00CA448A" w:rsidRPr="00041FB8" w:rsidRDefault="003736F6">
      <w:pPr>
        <w:spacing w:after="0" w:line="250" w:lineRule="auto"/>
        <w:ind w:left="1349" w:right="90"/>
        <w:jc w:val="both"/>
        <w:rPr>
          <w:rFonts w:ascii="Arial" w:eastAsia="Arial" w:hAnsi="Arial" w:cs="Arial"/>
          <w:sz w:val="20"/>
          <w:szCs w:val="20"/>
          <w:lang w:val="en-GB"/>
        </w:rPr>
      </w:pPr>
      <w:r>
        <w:rPr>
          <w:rFonts w:ascii="Arial" w:eastAsia="Arial" w:hAnsi="Arial" w:cs="Arial"/>
          <w:sz w:val="20"/>
          <w:szCs w:val="20"/>
          <w:lang w:val="en-GB"/>
        </w:rPr>
        <w:t>Against this backdrop, and wi</w:t>
      </w:r>
      <w:r w:rsidR="00866186">
        <w:rPr>
          <w:rFonts w:ascii="Arial" w:eastAsia="Arial" w:hAnsi="Arial" w:cs="Arial"/>
          <w:sz w:val="20"/>
          <w:szCs w:val="20"/>
          <w:lang w:val="en-GB"/>
        </w:rPr>
        <w:t>th a particularly full product plan</w:t>
      </w:r>
      <w:r>
        <w:rPr>
          <w:rFonts w:ascii="Arial" w:eastAsia="Arial" w:hAnsi="Arial" w:cs="Arial"/>
          <w:sz w:val="20"/>
          <w:szCs w:val="20"/>
          <w:lang w:val="en-GB"/>
        </w:rPr>
        <w:t xml:space="preserve"> this year, </w:t>
      </w:r>
      <w:proofErr w:type="spellStart"/>
      <w:r>
        <w:rPr>
          <w:rFonts w:ascii="Arial" w:eastAsia="Arial" w:hAnsi="Arial" w:cs="Arial"/>
          <w:sz w:val="20"/>
          <w:szCs w:val="20"/>
          <w:lang w:val="en-GB"/>
        </w:rPr>
        <w:t>Group</w:t>
      </w:r>
      <w:r w:rsidR="00CA31DB">
        <w:rPr>
          <w:rFonts w:ascii="Arial" w:eastAsia="Arial" w:hAnsi="Arial" w:cs="Arial"/>
          <w:sz w:val="20"/>
          <w:szCs w:val="20"/>
          <w:lang w:val="en-GB"/>
        </w:rPr>
        <w:t>e</w:t>
      </w:r>
      <w:proofErr w:type="spellEnd"/>
      <w:r w:rsidR="00CA31DB">
        <w:rPr>
          <w:rFonts w:ascii="Arial" w:eastAsia="Arial" w:hAnsi="Arial" w:cs="Arial"/>
          <w:sz w:val="20"/>
          <w:szCs w:val="20"/>
          <w:lang w:val="en-GB"/>
        </w:rPr>
        <w:t xml:space="preserve"> Renault</w:t>
      </w:r>
      <w:r>
        <w:rPr>
          <w:rFonts w:ascii="Arial" w:eastAsia="Arial" w:hAnsi="Arial" w:cs="Arial"/>
          <w:sz w:val="20"/>
          <w:szCs w:val="20"/>
          <w:lang w:val="en-GB"/>
        </w:rPr>
        <w:t xml:space="preserve"> expects: </w:t>
      </w:r>
    </w:p>
    <w:p w14:paraId="79F46C26" w14:textId="77777777" w:rsidR="008159F6" w:rsidRDefault="003736F6" w:rsidP="00CA448A">
      <w:pPr>
        <w:pStyle w:val="Paragraphedeliste"/>
        <w:numPr>
          <w:ilvl w:val="0"/>
          <w:numId w:val="2"/>
        </w:numPr>
        <w:spacing w:after="0" w:line="250" w:lineRule="auto"/>
        <w:ind w:right="90"/>
        <w:jc w:val="both"/>
        <w:rPr>
          <w:rFonts w:ascii="Arial" w:eastAsia="Arial" w:hAnsi="Arial" w:cs="Arial"/>
          <w:sz w:val="20"/>
          <w:szCs w:val="20"/>
          <w:lang w:val="en-GB"/>
        </w:rPr>
      </w:pPr>
      <w:r>
        <w:rPr>
          <w:rFonts w:ascii="Arial" w:eastAsia="Arial" w:hAnsi="Arial" w:cs="Arial"/>
          <w:sz w:val="20"/>
          <w:szCs w:val="20"/>
          <w:lang w:val="en-GB"/>
        </w:rPr>
        <w:t>an acceleration in sales growth</w:t>
      </w:r>
      <w:r w:rsidR="005A543A">
        <w:rPr>
          <w:rFonts w:ascii="Arial" w:eastAsia="Arial" w:hAnsi="Arial" w:cs="Arial"/>
          <w:sz w:val="20"/>
          <w:szCs w:val="20"/>
          <w:lang w:val="en-GB"/>
        </w:rPr>
        <w:t xml:space="preserve"> worldwide</w:t>
      </w:r>
      <w:r>
        <w:rPr>
          <w:rFonts w:ascii="Arial" w:eastAsia="Arial" w:hAnsi="Arial" w:cs="Arial"/>
          <w:sz w:val="20"/>
          <w:szCs w:val="20"/>
          <w:lang w:val="en-GB"/>
        </w:rPr>
        <w:t>;</w:t>
      </w:r>
    </w:p>
    <w:p w14:paraId="30E5E4F1" w14:textId="77777777" w:rsidR="005A543A" w:rsidRPr="00041FB8" w:rsidRDefault="005A543A" w:rsidP="00CA448A">
      <w:pPr>
        <w:pStyle w:val="Paragraphedeliste"/>
        <w:numPr>
          <w:ilvl w:val="0"/>
          <w:numId w:val="2"/>
        </w:numPr>
        <w:spacing w:after="0" w:line="250" w:lineRule="auto"/>
        <w:ind w:right="90"/>
        <w:jc w:val="both"/>
        <w:rPr>
          <w:rFonts w:ascii="Arial" w:eastAsia="Arial" w:hAnsi="Arial" w:cs="Arial"/>
          <w:sz w:val="20"/>
          <w:szCs w:val="20"/>
          <w:lang w:val="en-GB"/>
        </w:rPr>
      </w:pPr>
      <w:r>
        <w:rPr>
          <w:rFonts w:ascii="Arial" w:eastAsia="Arial" w:hAnsi="Arial" w:cs="Arial"/>
          <w:sz w:val="20"/>
          <w:szCs w:val="20"/>
          <w:lang w:val="en-GB"/>
        </w:rPr>
        <w:t>the strengthening of the Renault brand in Europe</w:t>
      </w:r>
    </w:p>
    <w:p w14:paraId="7E8CC431" w14:textId="77777777" w:rsidR="00CA448A" w:rsidRPr="00041FB8" w:rsidRDefault="003736F6" w:rsidP="00CA448A">
      <w:pPr>
        <w:pStyle w:val="Paragraphedeliste"/>
        <w:numPr>
          <w:ilvl w:val="0"/>
          <w:numId w:val="2"/>
        </w:numPr>
        <w:spacing w:after="0" w:line="250" w:lineRule="auto"/>
        <w:ind w:right="90"/>
        <w:jc w:val="both"/>
        <w:rPr>
          <w:rFonts w:ascii="Arial" w:eastAsia="Arial" w:hAnsi="Arial" w:cs="Arial"/>
          <w:sz w:val="20"/>
          <w:szCs w:val="20"/>
          <w:lang w:val="en-GB"/>
        </w:rPr>
      </w:pPr>
      <w:proofErr w:type="gramStart"/>
      <w:r>
        <w:rPr>
          <w:rFonts w:ascii="Arial" w:eastAsia="Arial" w:hAnsi="Arial" w:cs="Arial"/>
          <w:sz w:val="20"/>
          <w:szCs w:val="20"/>
          <w:lang w:val="en-GB"/>
        </w:rPr>
        <w:t>an</w:t>
      </w:r>
      <w:proofErr w:type="gramEnd"/>
      <w:r>
        <w:rPr>
          <w:rFonts w:ascii="Arial" w:eastAsia="Arial" w:hAnsi="Arial" w:cs="Arial"/>
          <w:sz w:val="20"/>
          <w:szCs w:val="20"/>
          <w:lang w:val="en-GB"/>
        </w:rPr>
        <w:t xml:space="preserve"> increase in each of its five regions.</w:t>
      </w:r>
    </w:p>
    <w:p w14:paraId="794F9969" w14:textId="77777777" w:rsidR="00296DBA" w:rsidRPr="00041FB8" w:rsidRDefault="00296DBA">
      <w:pPr>
        <w:spacing w:before="2" w:after="0" w:line="140" w:lineRule="exact"/>
        <w:rPr>
          <w:sz w:val="14"/>
          <w:szCs w:val="14"/>
          <w:lang w:val="en-GB"/>
        </w:rPr>
      </w:pPr>
    </w:p>
    <w:p w14:paraId="7DBD5D08" w14:textId="77777777" w:rsidR="00CA448A" w:rsidRPr="00041FB8" w:rsidRDefault="00CA448A">
      <w:pPr>
        <w:spacing w:before="2" w:after="0" w:line="140" w:lineRule="exact"/>
        <w:rPr>
          <w:sz w:val="14"/>
          <w:szCs w:val="14"/>
          <w:lang w:val="en-GB"/>
        </w:rPr>
      </w:pPr>
    </w:p>
    <w:p w14:paraId="64A700E7" w14:textId="77777777" w:rsidR="00296DBA" w:rsidRPr="00041FB8" w:rsidRDefault="003736F6" w:rsidP="008159F6">
      <w:pPr>
        <w:spacing w:after="0" w:line="250" w:lineRule="auto"/>
        <w:ind w:left="1349" w:right="90"/>
        <w:jc w:val="both"/>
        <w:rPr>
          <w:rFonts w:ascii="Arial" w:hAnsi="Arial" w:cs="Arial"/>
          <w:sz w:val="20"/>
          <w:szCs w:val="20"/>
          <w:lang w:val="en-GB"/>
        </w:rPr>
      </w:pPr>
      <w:r>
        <w:rPr>
          <w:rFonts w:ascii="Arial" w:hAnsi="Arial" w:cs="Arial"/>
          <w:sz w:val="20"/>
          <w:szCs w:val="20"/>
          <w:lang w:val="en-GB"/>
        </w:rPr>
        <w:t xml:space="preserve">Thierry </w:t>
      </w:r>
      <w:proofErr w:type="spellStart"/>
      <w:r>
        <w:rPr>
          <w:rFonts w:ascii="Arial" w:hAnsi="Arial" w:cs="Arial"/>
          <w:sz w:val="20"/>
          <w:szCs w:val="20"/>
          <w:lang w:val="en-GB"/>
        </w:rPr>
        <w:t>Koskas</w:t>
      </w:r>
      <w:proofErr w:type="spellEnd"/>
      <w:r>
        <w:rPr>
          <w:rFonts w:ascii="Arial" w:hAnsi="Arial" w:cs="Arial"/>
          <w:sz w:val="20"/>
          <w:szCs w:val="20"/>
          <w:lang w:val="en-GB"/>
        </w:rPr>
        <w:t xml:space="preserve"> confirmed</w:t>
      </w:r>
      <w:r>
        <w:rPr>
          <w:rFonts w:ascii="Arial" w:hAnsi="Arial" w:cs="Arial"/>
          <w:i/>
          <w:sz w:val="20"/>
          <w:szCs w:val="20"/>
          <w:lang w:val="en-GB"/>
        </w:rPr>
        <w:t xml:space="preserve"> "Building on the business momentum of the past three years, a product range largely updated in 2015 and 2016 and our expansion in India and China, our growth will accelerate in 2016 and we will improve our positions in all our regions".</w:t>
      </w:r>
      <w:r>
        <w:rPr>
          <w:rFonts w:ascii="Arial" w:hAnsi="Arial" w:cs="Arial"/>
          <w:sz w:val="20"/>
          <w:szCs w:val="20"/>
          <w:lang w:val="en-GB"/>
        </w:rPr>
        <w:t xml:space="preserve"> </w:t>
      </w:r>
    </w:p>
    <w:p w14:paraId="75DA87A4" w14:textId="77777777" w:rsidR="00BD04C8" w:rsidRPr="00041FB8" w:rsidRDefault="00BD04C8" w:rsidP="00DF1EA3">
      <w:pPr>
        <w:spacing w:after="0" w:line="250" w:lineRule="auto"/>
        <w:ind w:left="1349" w:right="90"/>
        <w:jc w:val="both"/>
        <w:rPr>
          <w:rFonts w:ascii="Arial" w:hAnsi="Arial" w:cs="Arial"/>
          <w:sz w:val="20"/>
          <w:szCs w:val="20"/>
          <w:lang w:val="en-GB"/>
        </w:rPr>
      </w:pPr>
    </w:p>
    <w:p w14:paraId="5B9283BB" w14:textId="77777777" w:rsidR="00BD04C8" w:rsidRPr="00041FB8" w:rsidRDefault="00BD04C8" w:rsidP="00DF1EA3">
      <w:pPr>
        <w:spacing w:after="0" w:line="250" w:lineRule="auto"/>
        <w:ind w:left="1349" w:right="90"/>
        <w:jc w:val="both"/>
        <w:rPr>
          <w:rFonts w:ascii="Arial" w:hAnsi="Arial" w:cs="Arial"/>
          <w:sz w:val="20"/>
          <w:szCs w:val="20"/>
          <w:lang w:val="en-GB"/>
        </w:rPr>
      </w:pPr>
    </w:p>
    <w:p w14:paraId="6086E0C9" w14:textId="77777777" w:rsidR="002B0607" w:rsidRPr="003724D3" w:rsidRDefault="002B0607" w:rsidP="002B0607">
      <w:pPr>
        <w:spacing w:after="0" w:line="250" w:lineRule="auto"/>
        <w:ind w:left="1349" w:right="90"/>
        <w:jc w:val="both"/>
        <w:rPr>
          <w:rFonts w:ascii="Arial" w:hAnsi="Arial" w:cs="Arial"/>
          <w:sz w:val="20"/>
          <w:szCs w:val="20"/>
        </w:rPr>
      </w:pPr>
    </w:p>
    <w:tbl>
      <w:tblPr>
        <w:tblW w:w="7088" w:type="dxa"/>
        <w:jc w:val="center"/>
        <w:tblLook w:val="04A0" w:firstRow="1" w:lastRow="0" w:firstColumn="1" w:lastColumn="0" w:noHBand="0" w:noVBand="1"/>
      </w:tblPr>
      <w:tblGrid>
        <w:gridCol w:w="3210"/>
        <w:gridCol w:w="1326"/>
        <w:gridCol w:w="1276"/>
        <w:gridCol w:w="1276"/>
      </w:tblGrid>
      <w:tr w:rsidR="002B0607" w:rsidRPr="002B0607" w14:paraId="10A0A8A5" w14:textId="77777777" w:rsidTr="00876CAA">
        <w:trPr>
          <w:trHeight w:val="255"/>
          <w:jc w:val="center"/>
        </w:trPr>
        <w:tc>
          <w:tcPr>
            <w:tcW w:w="5812" w:type="dxa"/>
            <w:gridSpan w:val="3"/>
            <w:tcBorders>
              <w:top w:val="nil"/>
              <w:left w:val="nil"/>
              <w:bottom w:val="nil"/>
              <w:right w:val="nil"/>
            </w:tcBorders>
            <w:shd w:val="clear" w:color="auto" w:fill="auto"/>
            <w:noWrap/>
            <w:vAlign w:val="bottom"/>
            <w:hideMark/>
          </w:tcPr>
          <w:p w14:paraId="316A5F01" w14:textId="00AB13CC" w:rsidR="002B0607" w:rsidRPr="002B0607" w:rsidRDefault="002B0607" w:rsidP="002B0607">
            <w:pPr>
              <w:widowControl/>
              <w:spacing w:after="0" w:line="240" w:lineRule="auto"/>
              <w:rPr>
                <w:rFonts w:ascii="Arial" w:eastAsia="Times New Roman" w:hAnsi="Arial" w:cs="Arial"/>
                <w:b/>
                <w:bCs/>
                <w:sz w:val="20"/>
                <w:szCs w:val="20"/>
              </w:rPr>
            </w:pPr>
            <w:r w:rsidRPr="002B0607">
              <w:rPr>
                <w:rFonts w:ascii="Arial" w:eastAsia="Times New Roman" w:hAnsi="Arial" w:cs="Arial"/>
                <w:b/>
                <w:bCs/>
                <w:sz w:val="20"/>
                <w:szCs w:val="20"/>
              </w:rPr>
              <w:t xml:space="preserve">Group sales by region PC + LCV </w:t>
            </w:r>
          </w:p>
        </w:tc>
        <w:tc>
          <w:tcPr>
            <w:tcW w:w="1276" w:type="dxa"/>
            <w:tcBorders>
              <w:top w:val="nil"/>
              <w:left w:val="nil"/>
              <w:bottom w:val="nil"/>
              <w:right w:val="nil"/>
            </w:tcBorders>
            <w:shd w:val="clear" w:color="auto" w:fill="auto"/>
            <w:noWrap/>
            <w:vAlign w:val="bottom"/>
            <w:hideMark/>
          </w:tcPr>
          <w:p w14:paraId="58CB76FD" w14:textId="77777777" w:rsidR="002B0607" w:rsidRPr="002B0607" w:rsidRDefault="002B0607" w:rsidP="00F22D77">
            <w:pPr>
              <w:widowControl/>
              <w:spacing w:after="0" w:line="240" w:lineRule="auto"/>
              <w:rPr>
                <w:rFonts w:ascii="Arial" w:eastAsia="Times New Roman" w:hAnsi="Arial" w:cs="Arial"/>
                <w:b/>
                <w:bCs/>
                <w:sz w:val="20"/>
                <w:szCs w:val="20"/>
              </w:rPr>
            </w:pPr>
          </w:p>
        </w:tc>
      </w:tr>
      <w:tr w:rsidR="002B0607" w:rsidRPr="002B0607" w14:paraId="5C612909" w14:textId="77777777" w:rsidTr="00876CAA">
        <w:trPr>
          <w:trHeight w:val="255"/>
          <w:jc w:val="center"/>
        </w:trPr>
        <w:tc>
          <w:tcPr>
            <w:tcW w:w="3210" w:type="dxa"/>
            <w:tcBorders>
              <w:top w:val="nil"/>
              <w:left w:val="nil"/>
              <w:bottom w:val="nil"/>
              <w:right w:val="nil"/>
            </w:tcBorders>
            <w:shd w:val="clear" w:color="auto" w:fill="auto"/>
            <w:noWrap/>
            <w:vAlign w:val="bottom"/>
            <w:hideMark/>
          </w:tcPr>
          <w:p w14:paraId="7E728885" w14:textId="77777777" w:rsidR="002B0607" w:rsidRPr="002B0607" w:rsidRDefault="002B0607" w:rsidP="00F22D77">
            <w:pPr>
              <w:widowControl/>
              <w:spacing w:after="0" w:line="240" w:lineRule="auto"/>
              <w:rPr>
                <w:rFonts w:ascii="Times New Roman" w:eastAsia="Times New Roman" w:hAnsi="Times New Roman" w:cs="Times New Roman"/>
                <w:sz w:val="20"/>
                <w:szCs w:val="20"/>
              </w:rPr>
            </w:pPr>
          </w:p>
        </w:tc>
        <w:tc>
          <w:tcPr>
            <w:tcW w:w="1326" w:type="dxa"/>
            <w:tcBorders>
              <w:top w:val="nil"/>
              <w:left w:val="nil"/>
              <w:bottom w:val="nil"/>
              <w:right w:val="nil"/>
            </w:tcBorders>
            <w:shd w:val="clear" w:color="auto" w:fill="auto"/>
            <w:noWrap/>
            <w:vAlign w:val="bottom"/>
            <w:hideMark/>
          </w:tcPr>
          <w:p w14:paraId="0AEC5A92" w14:textId="77777777" w:rsidR="002B0607" w:rsidRPr="002B0607" w:rsidRDefault="002B0607" w:rsidP="00F22D77">
            <w:pPr>
              <w:widowControl/>
              <w:spacing w:after="0" w:line="240" w:lineRule="auto"/>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285B3715" w14:textId="77777777" w:rsidR="002B0607" w:rsidRPr="002B0607" w:rsidRDefault="002B0607" w:rsidP="00F22D77">
            <w:pPr>
              <w:widowControl/>
              <w:spacing w:after="0" w:line="240" w:lineRule="auto"/>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4E5CE244" w14:textId="77777777" w:rsidR="002B0607" w:rsidRPr="002B0607" w:rsidRDefault="002B0607" w:rsidP="00F22D77">
            <w:pPr>
              <w:widowControl/>
              <w:spacing w:after="0" w:line="240" w:lineRule="auto"/>
              <w:rPr>
                <w:rFonts w:ascii="Times New Roman" w:eastAsia="Times New Roman" w:hAnsi="Times New Roman" w:cs="Times New Roman"/>
                <w:sz w:val="20"/>
                <w:szCs w:val="20"/>
              </w:rPr>
            </w:pPr>
          </w:p>
        </w:tc>
      </w:tr>
      <w:tr w:rsidR="002B0607" w:rsidRPr="002B0607" w14:paraId="53928C26" w14:textId="77777777" w:rsidTr="00876CAA">
        <w:trPr>
          <w:trHeight w:val="255"/>
          <w:jc w:val="center"/>
        </w:trPr>
        <w:tc>
          <w:tcPr>
            <w:tcW w:w="3210" w:type="dxa"/>
            <w:tcBorders>
              <w:top w:val="nil"/>
              <w:left w:val="nil"/>
              <w:bottom w:val="nil"/>
              <w:right w:val="nil"/>
            </w:tcBorders>
            <w:shd w:val="clear" w:color="auto" w:fill="auto"/>
            <w:noWrap/>
            <w:vAlign w:val="bottom"/>
            <w:hideMark/>
          </w:tcPr>
          <w:p w14:paraId="16703269" w14:textId="77777777" w:rsidR="002B0607" w:rsidRPr="002B0607" w:rsidRDefault="002B0607" w:rsidP="00F22D77">
            <w:pPr>
              <w:widowControl/>
              <w:spacing w:after="0" w:line="240" w:lineRule="auto"/>
              <w:rPr>
                <w:rFonts w:ascii="Times New Roman" w:eastAsia="Times New Roman" w:hAnsi="Times New Roman" w:cs="Times New Roman"/>
                <w:sz w:val="20"/>
                <w:szCs w:val="20"/>
              </w:rPr>
            </w:pPr>
          </w:p>
        </w:tc>
        <w:tc>
          <w:tcPr>
            <w:tcW w:w="1326" w:type="dxa"/>
            <w:tcBorders>
              <w:top w:val="nil"/>
              <w:left w:val="nil"/>
              <w:bottom w:val="nil"/>
              <w:right w:val="nil"/>
            </w:tcBorders>
            <w:shd w:val="clear" w:color="auto" w:fill="auto"/>
            <w:noWrap/>
            <w:vAlign w:val="bottom"/>
            <w:hideMark/>
          </w:tcPr>
          <w:p w14:paraId="694AAE73" w14:textId="77777777" w:rsidR="002B0607" w:rsidRPr="002B0607" w:rsidRDefault="002B0607" w:rsidP="00F22D77">
            <w:pPr>
              <w:widowControl/>
              <w:spacing w:after="0" w:line="240" w:lineRule="auto"/>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7113567A" w14:textId="77777777" w:rsidR="002B0607" w:rsidRPr="002B0607" w:rsidRDefault="002B0607" w:rsidP="00F22D77">
            <w:pPr>
              <w:widowControl/>
              <w:spacing w:after="0" w:line="240" w:lineRule="auto"/>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0DE98B52" w14:textId="77777777" w:rsidR="002B0607" w:rsidRPr="002B0607" w:rsidRDefault="002B0607" w:rsidP="00F22D77">
            <w:pPr>
              <w:widowControl/>
              <w:spacing w:after="0" w:line="240" w:lineRule="auto"/>
              <w:rPr>
                <w:rFonts w:ascii="Times New Roman" w:eastAsia="Times New Roman" w:hAnsi="Times New Roman" w:cs="Times New Roman"/>
                <w:sz w:val="20"/>
                <w:szCs w:val="20"/>
              </w:rPr>
            </w:pPr>
          </w:p>
        </w:tc>
      </w:tr>
      <w:tr w:rsidR="002B0607" w:rsidRPr="002B4DA8" w14:paraId="405D33EA" w14:textId="77777777" w:rsidTr="00876CAA">
        <w:trPr>
          <w:trHeight w:val="390"/>
          <w:jc w:val="center"/>
        </w:trPr>
        <w:tc>
          <w:tcPr>
            <w:tcW w:w="3210" w:type="dxa"/>
            <w:tcBorders>
              <w:top w:val="single" w:sz="4" w:space="0" w:color="auto"/>
              <w:left w:val="single" w:sz="4" w:space="0" w:color="auto"/>
              <w:bottom w:val="nil"/>
              <w:right w:val="nil"/>
            </w:tcBorders>
            <w:shd w:val="clear" w:color="auto" w:fill="auto"/>
            <w:noWrap/>
            <w:vAlign w:val="center"/>
            <w:hideMark/>
          </w:tcPr>
          <w:p w14:paraId="381772F5" w14:textId="77777777" w:rsidR="002B0607" w:rsidRPr="002B0607" w:rsidRDefault="002B0607" w:rsidP="00F22D77">
            <w:pPr>
              <w:widowControl/>
              <w:spacing w:after="0" w:line="240" w:lineRule="auto"/>
              <w:rPr>
                <w:rFonts w:ascii="Arial" w:eastAsia="Times New Roman" w:hAnsi="Arial" w:cs="Arial"/>
                <w:sz w:val="20"/>
                <w:szCs w:val="20"/>
              </w:rPr>
            </w:pPr>
            <w:r w:rsidRPr="002B0607">
              <w:rPr>
                <w:rFonts w:ascii="Arial" w:eastAsia="Times New Roman" w:hAnsi="Arial" w:cs="Arial"/>
                <w:sz w:val="20"/>
                <w:szCs w:val="20"/>
              </w:rPr>
              <w:t> </w:t>
            </w:r>
          </w:p>
        </w:tc>
        <w:tc>
          <w:tcPr>
            <w:tcW w:w="3878"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6A20315" w14:textId="4A4D4709" w:rsidR="002B0607" w:rsidRPr="002B4DA8" w:rsidRDefault="002B0607" w:rsidP="002B0607">
            <w:pPr>
              <w:widowControl/>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Sales at end December</w:t>
            </w:r>
            <w:r w:rsidRPr="002B4DA8">
              <w:rPr>
                <w:rFonts w:ascii="Arial" w:eastAsia="Times New Roman" w:hAnsi="Arial" w:cs="Arial"/>
                <w:b/>
                <w:bCs/>
                <w:sz w:val="20"/>
                <w:szCs w:val="20"/>
              </w:rPr>
              <w:t>*</w:t>
            </w:r>
          </w:p>
        </w:tc>
      </w:tr>
      <w:tr w:rsidR="002B0607" w:rsidRPr="002B4DA8" w14:paraId="32997834" w14:textId="77777777" w:rsidTr="00876CAA">
        <w:trPr>
          <w:trHeight w:val="450"/>
          <w:jc w:val="center"/>
        </w:trPr>
        <w:tc>
          <w:tcPr>
            <w:tcW w:w="3210" w:type="dxa"/>
            <w:tcBorders>
              <w:top w:val="nil"/>
              <w:left w:val="single" w:sz="4" w:space="0" w:color="auto"/>
              <w:bottom w:val="nil"/>
              <w:right w:val="nil"/>
            </w:tcBorders>
            <w:shd w:val="clear" w:color="auto" w:fill="auto"/>
            <w:noWrap/>
            <w:vAlign w:val="center"/>
            <w:hideMark/>
          </w:tcPr>
          <w:p w14:paraId="529D7871" w14:textId="77777777" w:rsidR="002B0607" w:rsidRPr="002B4DA8" w:rsidRDefault="002B0607" w:rsidP="00F22D77">
            <w:pPr>
              <w:widowControl/>
              <w:spacing w:after="0" w:line="240" w:lineRule="auto"/>
              <w:rPr>
                <w:rFonts w:ascii="Arial" w:eastAsia="Times New Roman" w:hAnsi="Arial" w:cs="Arial"/>
                <w:sz w:val="20"/>
                <w:szCs w:val="20"/>
              </w:rPr>
            </w:pPr>
            <w:r w:rsidRPr="002B4DA8">
              <w:rPr>
                <w:rFonts w:ascii="Arial" w:eastAsia="Times New Roman" w:hAnsi="Arial" w:cs="Arial"/>
                <w:sz w:val="20"/>
                <w:szCs w:val="20"/>
              </w:rPr>
              <w:t> </w:t>
            </w:r>
          </w:p>
        </w:tc>
        <w:tc>
          <w:tcPr>
            <w:tcW w:w="1326" w:type="dxa"/>
            <w:tcBorders>
              <w:top w:val="nil"/>
              <w:left w:val="single" w:sz="4" w:space="0" w:color="auto"/>
              <w:bottom w:val="nil"/>
              <w:right w:val="nil"/>
            </w:tcBorders>
            <w:shd w:val="clear" w:color="auto" w:fill="auto"/>
            <w:noWrap/>
            <w:vAlign w:val="center"/>
            <w:hideMark/>
          </w:tcPr>
          <w:p w14:paraId="7E22581F" w14:textId="77777777" w:rsidR="002B0607" w:rsidRPr="002B4DA8" w:rsidRDefault="002B0607" w:rsidP="00F22D77">
            <w:pPr>
              <w:widowControl/>
              <w:spacing w:after="0" w:line="240" w:lineRule="auto"/>
              <w:jc w:val="right"/>
              <w:rPr>
                <w:rFonts w:ascii="Arial" w:eastAsia="Times New Roman" w:hAnsi="Arial" w:cs="Arial"/>
                <w:b/>
                <w:bCs/>
                <w:sz w:val="20"/>
                <w:szCs w:val="20"/>
              </w:rPr>
            </w:pPr>
            <w:r w:rsidRPr="002B4DA8">
              <w:rPr>
                <w:rFonts w:ascii="Arial" w:eastAsia="Times New Roman" w:hAnsi="Arial" w:cs="Arial"/>
                <w:b/>
                <w:bCs/>
                <w:sz w:val="20"/>
                <w:szCs w:val="20"/>
              </w:rPr>
              <w:t>2015</w:t>
            </w:r>
          </w:p>
        </w:tc>
        <w:tc>
          <w:tcPr>
            <w:tcW w:w="1276" w:type="dxa"/>
            <w:tcBorders>
              <w:top w:val="nil"/>
              <w:left w:val="nil"/>
              <w:bottom w:val="nil"/>
              <w:right w:val="nil"/>
            </w:tcBorders>
            <w:shd w:val="clear" w:color="auto" w:fill="auto"/>
            <w:noWrap/>
            <w:vAlign w:val="center"/>
            <w:hideMark/>
          </w:tcPr>
          <w:p w14:paraId="069B8BA3" w14:textId="77777777" w:rsidR="002B0607" w:rsidRPr="002B4DA8" w:rsidRDefault="002B0607" w:rsidP="00F22D77">
            <w:pPr>
              <w:widowControl/>
              <w:spacing w:after="0" w:line="240" w:lineRule="auto"/>
              <w:jc w:val="right"/>
              <w:rPr>
                <w:rFonts w:ascii="Arial" w:eastAsia="Times New Roman" w:hAnsi="Arial" w:cs="Arial"/>
                <w:b/>
                <w:bCs/>
                <w:sz w:val="20"/>
                <w:szCs w:val="20"/>
              </w:rPr>
            </w:pPr>
            <w:r w:rsidRPr="002B4DA8">
              <w:rPr>
                <w:rFonts w:ascii="Arial" w:eastAsia="Times New Roman" w:hAnsi="Arial" w:cs="Arial"/>
                <w:b/>
                <w:bCs/>
                <w:sz w:val="20"/>
                <w:szCs w:val="20"/>
              </w:rPr>
              <w:t>2014</w:t>
            </w:r>
          </w:p>
        </w:tc>
        <w:tc>
          <w:tcPr>
            <w:tcW w:w="1276" w:type="dxa"/>
            <w:tcBorders>
              <w:top w:val="nil"/>
              <w:left w:val="nil"/>
              <w:bottom w:val="nil"/>
              <w:right w:val="single" w:sz="4" w:space="0" w:color="auto"/>
            </w:tcBorders>
            <w:shd w:val="clear" w:color="auto" w:fill="auto"/>
            <w:noWrap/>
            <w:vAlign w:val="center"/>
            <w:hideMark/>
          </w:tcPr>
          <w:p w14:paraId="18488EC2" w14:textId="77777777" w:rsidR="002B0607" w:rsidRPr="002B4DA8" w:rsidRDefault="002B0607" w:rsidP="00F22D77">
            <w:pPr>
              <w:widowControl/>
              <w:spacing w:after="0" w:line="240" w:lineRule="auto"/>
              <w:jc w:val="right"/>
              <w:rPr>
                <w:rFonts w:ascii="Arial" w:eastAsia="Times New Roman" w:hAnsi="Arial" w:cs="Arial"/>
                <w:b/>
                <w:bCs/>
                <w:sz w:val="20"/>
                <w:szCs w:val="20"/>
              </w:rPr>
            </w:pPr>
            <w:r w:rsidRPr="002B4DA8">
              <w:rPr>
                <w:rFonts w:ascii="Arial" w:eastAsia="Times New Roman" w:hAnsi="Arial" w:cs="Arial"/>
                <w:b/>
                <w:bCs/>
                <w:sz w:val="20"/>
                <w:szCs w:val="20"/>
              </w:rPr>
              <w:t>% variation</w:t>
            </w:r>
          </w:p>
        </w:tc>
      </w:tr>
      <w:tr w:rsidR="002B0607" w:rsidRPr="002B4DA8" w14:paraId="674DCD9F" w14:textId="77777777" w:rsidTr="00876CAA">
        <w:trPr>
          <w:trHeight w:val="319"/>
          <w:jc w:val="center"/>
        </w:trPr>
        <w:tc>
          <w:tcPr>
            <w:tcW w:w="3210" w:type="dxa"/>
            <w:tcBorders>
              <w:top w:val="single" w:sz="4" w:space="0" w:color="auto"/>
              <w:left w:val="single" w:sz="4" w:space="0" w:color="auto"/>
              <w:bottom w:val="single" w:sz="4" w:space="0" w:color="auto"/>
              <w:right w:val="nil"/>
            </w:tcBorders>
            <w:shd w:val="clear" w:color="auto" w:fill="auto"/>
            <w:noWrap/>
            <w:vAlign w:val="center"/>
            <w:hideMark/>
          </w:tcPr>
          <w:p w14:paraId="44A5208F" w14:textId="77777777" w:rsidR="002B0607" w:rsidRPr="002B4DA8" w:rsidRDefault="002B0607" w:rsidP="00F22D77">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France</w:t>
            </w:r>
          </w:p>
        </w:tc>
        <w:tc>
          <w:tcPr>
            <w:tcW w:w="1326" w:type="dxa"/>
            <w:tcBorders>
              <w:top w:val="single" w:sz="4" w:space="0" w:color="auto"/>
              <w:left w:val="single" w:sz="4" w:space="0" w:color="auto"/>
              <w:bottom w:val="single" w:sz="4" w:space="0" w:color="auto"/>
              <w:right w:val="nil"/>
            </w:tcBorders>
            <w:shd w:val="clear" w:color="auto" w:fill="auto"/>
            <w:noWrap/>
            <w:vAlign w:val="center"/>
            <w:hideMark/>
          </w:tcPr>
          <w:p w14:paraId="0DDED43C" w14:textId="4B7FD9FC" w:rsidR="002B0607" w:rsidRPr="002B4DA8" w:rsidRDefault="002B0607" w:rsidP="00F22D7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607</w:t>
            </w:r>
            <w:r>
              <w:rPr>
                <w:rFonts w:ascii="Arial" w:eastAsia="Times New Roman" w:hAnsi="Arial" w:cs="Arial"/>
                <w:sz w:val="20"/>
                <w:szCs w:val="20"/>
              </w:rPr>
              <w:t>,</w:t>
            </w:r>
            <w:r w:rsidRPr="002B4DA8">
              <w:rPr>
                <w:rFonts w:ascii="Arial" w:eastAsia="Times New Roman" w:hAnsi="Arial" w:cs="Arial"/>
                <w:sz w:val="20"/>
                <w:szCs w:val="20"/>
              </w:rPr>
              <w:t xml:space="preserve"> 173</w:t>
            </w:r>
          </w:p>
        </w:tc>
        <w:tc>
          <w:tcPr>
            <w:tcW w:w="1276" w:type="dxa"/>
            <w:tcBorders>
              <w:top w:val="single" w:sz="4" w:space="0" w:color="auto"/>
              <w:left w:val="nil"/>
              <w:bottom w:val="single" w:sz="4" w:space="0" w:color="auto"/>
              <w:right w:val="nil"/>
            </w:tcBorders>
            <w:shd w:val="clear" w:color="auto" w:fill="auto"/>
            <w:noWrap/>
            <w:vAlign w:val="center"/>
            <w:hideMark/>
          </w:tcPr>
          <w:p w14:paraId="3880C3CF" w14:textId="02DA76D0" w:rsidR="002B0607" w:rsidRPr="002B4DA8" w:rsidRDefault="002B0607" w:rsidP="00F22D7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577</w:t>
            </w:r>
            <w:r>
              <w:rPr>
                <w:rFonts w:ascii="Arial" w:eastAsia="Times New Roman" w:hAnsi="Arial" w:cs="Arial"/>
                <w:sz w:val="20"/>
                <w:szCs w:val="20"/>
              </w:rPr>
              <w:t>,</w:t>
            </w:r>
            <w:r w:rsidRPr="002B4DA8">
              <w:rPr>
                <w:rFonts w:ascii="Arial" w:eastAsia="Times New Roman" w:hAnsi="Arial" w:cs="Arial"/>
                <w:sz w:val="20"/>
                <w:szCs w:val="20"/>
              </w:rPr>
              <w:t xml:space="preserve"> 606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EE4B703" w14:textId="0AE2DB29" w:rsidR="002B0607" w:rsidRPr="002B4DA8" w:rsidRDefault="002B0607" w:rsidP="00F22D77">
            <w:pPr>
              <w:widowControl/>
              <w:spacing w:after="0" w:line="240" w:lineRule="auto"/>
              <w:jc w:val="right"/>
              <w:rPr>
                <w:rFonts w:ascii="Arial" w:eastAsia="Times New Roman" w:hAnsi="Arial" w:cs="Arial"/>
                <w:sz w:val="20"/>
                <w:szCs w:val="20"/>
              </w:rPr>
            </w:pPr>
            <w:r>
              <w:rPr>
                <w:rFonts w:ascii="Arial" w:eastAsia="Times New Roman" w:hAnsi="Arial" w:cs="Arial"/>
                <w:sz w:val="20"/>
                <w:szCs w:val="20"/>
              </w:rPr>
              <w:t>5.</w:t>
            </w:r>
            <w:r w:rsidRPr="002B4DA8">
              <w:rPr>
                <w:rFonts w:ascii="Arial" w:eastAsia="Times New Roman" w:hAnsi="Arial" w:cs="Arial"/>
                <w:sz w:val="20"/>
                <w:szCs w:val="20"/>
              </w:rPr>
              <w:t>1%</w:t>
            </w:r>
          </w:p>
        </w:tc>
      </w:tr>
      <w:tr w:rsidR="002B0607" w:rsidRPr="002B4DA8" w14:paraId="6F50B13A" w14:textId="77777777" w:rsidTr="00876CAA">
        <w:trPr>
          <w:trHeight w:val="319"/>
          <w:jc w:val="center"/>
        </w:trPr>
        <w:tc>
          <w:tcPr>
            <w:tcW w:w="3210" w:type="dxa"/>
            <w:tcBorders>
              <w:top w:val="nil"/>
              <w:left w:val="single" w:sz="4" w:space="0" w:color="auto"/>
              <w:bottom w:val="single" w:sz="4" w:space="0" w:color="auto"/>
              <w:right w:val="nil"/>
            </w:tcBorders>
            <w:shd w:val="clear" w:color="auto" w:fill="auto"/>
            <w:noWrap/>
            <w:vAlign w:val="center"/>
            <w:hideMark/>
          </w:tcPr>
          <w:p w14:paraId="2ED63D4E" w14:textId="77777777" w:rsidR="002B0607" w:rsidRPr="002B4DA8" w:rsidRDefault="002B0607" w:rsidP="00F22D77">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Europe** (hors France)</w:t>
            </w:r>
          </w:p>
        </w:tc>
        <w:tc>
          <w:tcPr>
            <w:tcW w:w="1326" w:type="dxa"/>
            <w:tcBorders>
              <w:top w:val="nil"/>
              <w:left w:val="single" w:sz="4" w:space="0" w:color="auto"/>
              <w:bottom w:val="single" w:sz="4" w:space="0" w:color="auto"/>
              <w:right w:val="nil"/>
            </w:tcBorders>
            <w:shd w:val="clear" w:color="auto" w:fill="auto"/>
            <w:noWrap/>
            <w:vAlign w:val="center"/>
            <w:hideMark/>
          </w:tcPr>
          <w:p w14:paraId="6BFAAC6E" w14:textId="63BE867B" w:rsidR="002B0607" w:rsidRPr="002B4DA8" w:rsidRDefault="002B0607" w:rsidP="00F22D7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1</w:t>
            </w:r>
            <w:r>
              <w:rPr>
                <w:rFonts w:ascii="Arial" w:eastAsia="Times New Roman" w:hAnsi="Arial" w:cs="Arial"/>
                <w:sz w:val="20"/>
                <w:szCs w:val="20"/>
              </w:rPr>
              <w:t>, </w:t>
            </w:r>
            <w:r w:rsidRPr="002B4DA8">
              <w:rPr>
                <w:rFonts w:ascii="Arial" w:eastAsia="Times New Roman" w:hAnsi="Arial" w:cs="Arial"/>
                <w:sz w:val="20"/>
                <w:szCs w:val="20"/>
              </w:rPr>
              <w:t>006</w:t>
            </w:r>
            <w:r>
              <w:rPr>
                <w:rFonts w:ascii="Arial" w:eastAsia="Times New Roman" w:hAnsi="Arial" w:cs="Arial"/>
                <w:sz w:val="20"/>
                <w:szCs w:val="20"/>
              </w:rPr>
              <w:t>,</w:t>
            </w:r>
            <w:r w:rsidRPr="002B4DA8">
              <w:rPr>
                <w:rFonts w:ascii="Arial" w:eastAsia="Times New Roman" w:hAnsi="Arial" w:cs="Arial"/>
                <w:sz w:val="20"/>
                <w:szCs w:val="20"/>
              </w:rPr>
              <w:t xml:space="preserve"> 326</w:t>
            </w:r>
          </w:p>
        </w:tc>
        <w:tc>
          <w:tcPr>
            <w:tcW w:w="1276" w:type="dxa"/>
            <w:tcBorders>
              <w:top w:val="nil"/>
              <w:left w:val="nil"/>
              <w:bottom w:val="single" w:sz="4" w:space="0" w:color="auto"/>
              <w:right w:val="nil"/>
            </w:tcBorders>
            <w:shd w:val="clear" w:color="auto" w:fill="auto"/>
            <w:noWrap/>
            <w:vAlign w:val="center"/>
            <w:hideMark/>
          </w:tcPr>
          <w:p w14:paraId="0AB5E2AA" w14:textId="3DE4F692" w:rsidR="002B0607" w:rsidRPr="002B4DA8" w:rsidRDefault="002B0607" w:rsidP="00F22D7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887</w:t>
            </w:r>
            <w:r>
              <w:rPr>
                <w:rFonts w:ascii="Arial" w:eastAsia="Times New Roman" w:hAnsi="Arial" w:cs="Arial"/>
                <w:sz w:val="20"/>
                <w:szCs w:val="20"/>
              </w:rPr>
              <w:t>,</w:t>
            </w:r>
            <w:r w:rsidRPr="002B4DA8">
              <w:rPr>
                <w:rFonts w:ascii="Arial" w:eastAsia="Times New Roman" w:hAnsi="Arial" w:cs="Arial"/>
                <w:sz w:val="20"/>
                <w:szCs w:val="20"/>
              </w:rPr>
              <w:t xml:space="preserve"> 179</w:t>
            </w:r>
          </w:p>
        </w:tc>
        <w:tc>
          <w:tcPr>
            <w:tcW w:w="1276" w:type="dxa"/>
            <w:tcBorders>
              <w:top w:val="nil"/>
              <w:left w:val="nil"/>
              <w:bottom w:val="single" w:sz="4" w:space="0" w:color="auto"/>
              <w:right w:val="single" w:sz="4" w:space="0" w:color="auto"/>
            </w:tcBorders>
            <w:shd w:val="clear" w:color="auto" w:fill="auto"/>
            <w:noWrap/>
            <w:vAlign w:val="center"/>
            <w:hideMark/>
          </w:tcPr>
          <w:p w14:paraId="7EC53A0B" w14:textId="2915A197" w:rsidR="002B0607" w:rsidRPr="002B4DA8" w:rsidRDefault="002B0607" w:rsidP="00F22D77">
            <w:pPr>
              <w:widowControl/>
              <w:spacing w:after="0" w:line="240" w:lineRule="auto"/>
              <w:jc w:val="right"/>
              <w:rPr>
                <w:rFonts w:ascii="Arial" w:eastAsia="Times New Roman" w:hAnsi="Arial" w:cs="Arial"/>
                <w:sz w:val="20"/>
                <w:szCs w:val="20"/>
              </w:rPr>
            </w:pPr>
            <w:r>
              <w:rPr>
                <w:rFonts w:ascii="Arial" w:eastAsia="Times New Roman" w:hAnsi="Arial" w:cs="Arial"/>
                <w:sz w:val="20"/>
                <w:szCs w:val="20"/>
              </w:rPr>
              <w:t>13.</w:t>
            </w:r>
            <w:r w:rsidRPr="002B4DA8">
              <w:rPr>
                <w:rFonts w:ascii="Arial" w:eastAsia="Times New Roman" w:hAnsi="Arial" w:cs="Arial"/>
                <w:sz w:val="20"/>
                <w:szCs w:val="20"/>
              </w:rPr>
              <w:t>4%</w:t>
            </w:r>
          </w:p>
        </w:tc>
      </w:tr>
      <w:tr w:rsidR="002B0607" w:rsidRPr="002B4DA8" w14:paraId="1B6DA0F0" w14:textId="77777777" w:rsidTr="00876CAA">
        <w:trPr>
          <w:trHeight w:val="319"/>
          <w:jc w:val="center"/>
        </w:trPr>
        <w:tc>
          <w:tcPr>
            <w:tcW w:w="3210" w:type="dxa"/>
            <w:tcBorders>
              <w:top w:val="nil"/>
              <w:left w:val="single" w:sz="4" w:space="0" w:color="auto"/>
              <w:bottom w:val="single" w:sz="4" w:space="0" w:color="auto"/>
              <w:right w:val="nil"/>
            </w:tcBorders>
            <w:shd w:val="clear" w:color="auto" w:fill="auto"/>
            <w:noWrap/>
            <w:vAlign w:val="center"/>
            <w:hideMark/>
          </w:tcPr>
          <w:p w14:paraId="05ABFA61" w14:textId="77777777" w:rsidR="002B0607" w:rsidRPr="002B4DA8" w:rsidRDefault="002B0607" w:rsidP="00F22D77">
            <w:pPr>
              <w:widowControl/>
              <w:spacing w:after="0" w:line="240" w:lineRule="auto"/>
              <w:jc w:val="center"/>
              <w:rPr>
                <w:rFonts w:ascii="Arial" w:eastAsia="Times New Roman" w:hAnsi="Arial" w:cs="Arial"/>
                <w:b/>
                <w:bCs/>
                <w:sz w:val="20"/>
                <w:szCs w:val="20"/>
              </w:rPr>
            </w:pPr>
            <w:r w:rsidRPr="002B4DA8">
              <w:rPr>
                <w:rFonts w:ascii="Arial" w:eastAsia="Times New Roman" w:hAnsi="Arial" w:cs="Arial"/>
                <w:b/>
                <w:bCs/>
                <w:sz w:val="20"/>
                <w:szCs w:val="20"/>
              </w:rPr>
              <w:t>Total France + Europe</w:t>
            </w:r>
          </w:p>
        </w:tc>
        <w:tc>
          <w:tcPr>
            <w:tcW w:w="1326" w:type="dxa"/>
            <w:tcBorders>
              <w:top w:val="nil"/>
              <w:left w:val="single" w:sz="4" w:space="0" w:color="auto"/>
              <w:bottom w:val="single" w:sz="4" w:space="0" w:color="auto"/>
              <w:right w:val="nil"/>
            </w:tcBorders>
            <w:shd w:val="clear" w:color="auto" w:fill="auto"/>
            <w:noWrap/>
            <w:vAlign w:val="center"/>
            <w:hideMark/>
          </w:tcPr>
          <w:p w14:paraId="31B11BE7" w14:textId="11B29651" w:rsidR="002B0607" w:rsidRPr="002B4DA8" w:rsidRDefault="002B0607" w:rsidP="00F22D77">
            <w:pPr>
              <w:widowControl/>
              <w:spacing w:after="0" w:line="240" w:lineRule="auto"/>
              <w:jc w:val="right"/>
              <w:rPr>
                <w:rFonts w:ascii="Arial" w:eastAsia="Times New Roman" w:hAnsi="Arial" w:cs="Arial"/>
                <w:b/>
                <w:bCs/>
                <w:sz w:val="20"/>
                <w:szCs w:val="20"/>
              </w:rPr>
            </w:pPr>
            <w:r w:rsidRPr="002B4DA8">
              <w:rPr>
                <w:rFonts w:ascii="Arial" w:eastAsia="Times New Roman" w:hAnsi="Arial" w:cs="Arial"/>
                <w:b/>
                <w:bCs/>
                <w:sz w:val="20"/>
                <w:szCs w:val="20"/>
              </w:rPr>
              <w:t>1</w:t>
            </w:r>
            <w:r>
              <w:rPr>
                <w:rFonts w:ascii="Arial" w:eastAsia="Times New Roman" w:hAnsi="Arial" w:cs="Arial"/>
                <w:b/>
                <w:bCs/>
                <w:sz w:val="20"/>
                <w:szCs w:val="20"/>
              </w:rPr>
              <w:t>,</w:t>
            </w:r>
            <w:r w:rsidRPr="002B4DA8">
              <w:rPr>
                <w:rFonts w:ascii="Arial" w:eastAsia="Times New Roman" w:hAnsi="Arial" w:cs="Arial"/>
                <w:b/>
                <w:bCs/>
                <w:sz w:val="20"/>
                <w:szCs w:val="20"/>
              </w:rPr>
              <w:t xml:space="preserve"> 613</w:t>
            </w:r>
            <w:r>
              <w:rPr>
                <w:rFonts w:ascii="Arial" w:eastAsia="Times New Roman" w:hAnsi="Arial" w:cs="Arial"/>
                <w:b/>
                <w:bCs/>
                <w:sz w:val="20"/>
                <w:szCs w:val="20"/>
              </w:rPr>
              <w:t>,</w:t>
            </w:r>
            <w:r w:rsidRPr="002B4DA8">
              <w:rPr>
                <w:rFonts w:ascii="Arial" w:eastAsia="Times New Roman" w:hAnsi="Arial" w:cs="Arial"/>
                <w:b/>
                <w:bCs/>
                <w:sz w:val="20"/>
                <w:szCs w:val="20"/>
              </w:rPr>
              <w:t xml:space="preserve"> 499</w:t>
            </w:r>
          </w:p>
        </w:tc>
        <w:tc>
          <w:tcPr>
            <w:tcW w:w="1276" w:type="dxa"/>
            <w:tcBorders>
              <w:top w:val="nil"/>
              <w:left w:val="nil"/>
              <w:bottom w:val="single" w:sz="4" w:space="0" w:color="auto"/>
              <w:right w:val="nil"/>
            </w:tcBorders>
            <w:shd w:val="clear" w:color="auto" w:fill="auto"/>
            <w:noWrap/>
            <w:vAlign w:val="center"/>
            <w:hideMark/>
          </w:tcPr>
          <w:p w14:paraId="72883D63" w14:textId="49794467" w:rsidR="002B0607" w:rsidRPr="002B4DA8" w:rsidRDefault="002B0607" w:rsidP="00F22D77">
            <w:pPr>
              <w:widowControl/>
              <w:spacing w:after="0" w:line="240" w:lineRule="auto"/>
              <w:jc w:val="right"/>
              <w:rPr>
                <w:rFonts w:ascii="Arial" w:eastAsia="Times New Roman" w:hAnsi="Arial" w:cs="Arial"/>
                <w:b/>
                <w:bCs/>
                <w:sz w:val="20"/>
                <w:szCs w:val="20"/>
              </w:rPr>
            </w:pPr>
            <w:r w:rsidRPr="002B4DA8">
              <w:rPr>
                <w:rFonts w:ascii="Arial" w:eastAsia="Times New Roman" w:hAnsi="Arial" w:cs="Arial"/>
                <w:b/>
                <w:bCs/>
                <w:sz w:val="20"/>
                <w:szCs w:val="20"/>
              </w:rPr>
              <w:t>1</w:t>
            </w:r>
            <w:r>
              <w:rPr>
                <w:rFonts w:ascii="Arial" w:eastAsia="Times New Roman" w:hAnsi="Arial" w:cs="Arial"/>
                <w:b/>
                <w:bCs/>
                <w:sz w:val="20"/>
                <w:szCs w:val="20"/>
              </w:rPr>
              <w:t>,</w:t>
            </w:r>
            <w:r w:rsidRPr="002B4DA8">
              <w:rPr>
                <w:rFonts w:ascii="Arial" w:eastAsia="Times New Roman" w:hAnsi="Arial" w:cs="Arial"/>
                <w:b/>
                <w:bCs/>
                <w:sz w:val="20"/>
                <w:szCs w:val="20"/>
              </w:rPr>
              <w:t xml:space="preserve"> 464</w:t>
            </w:r>
            <w:r>
              <w:rPr>
                <w:rFonts w:ascii="Arial" w:eastAsia="Times New Roman" w:hAnsi="Arial" w:cs="Arial"/>
                <w:b/>
                <w:bCs/>
                <w:sz w:val="20"/>
                <w:szCs w:val="20"/>
              </w:rPr>
              <w:t>,</w:t>
            </w:r>
            <w:r w:rsidRPr="002B4DA8">
              <w:rPr>
                <w:rFonts w:ascii="Arial" w:eastAsia="Times New Roman" w:hAnsi="Arial" w:cs="Arial"/>
                <w:b/>
                <w:bCs/>
                <w:sz w:val="20"/>
                <w:szCs w:val="20"/>
              </w:rPr>
              <w:t xml:space="preserve"> 785</w:t>
            </w:r>
          </w:p>
        </w:tc>
        <w:tc>
          <w:tcPr>
            <w:tcW w:w="1276" w:type="dxa"/>
            <w:tcBorders>
              <w:top w:val="nil"/>
              <w:left w:val="nil"/>
              <w:bottom w:val="single" w:sz="4" w:space="0" w:color="auto"/>
              <w:right w:val="single" w:sz="4" w:space="0" w:color="auto"/>
            </w:tcBorders>
            <w:shd w:val="clear" w:color="auto" w:fill="auto"/>
            <w:noWrap/>
            <w:vAlign w:val="center"/>
            <w:hideMark/>
          </w:tcPr>
          <w:p w14:paraId="6FA80250" w14:textId="1A58A1C1" w:rsidR="002B0607" w:rsidRPr="002B4DA8" w:rsidRDefault="002B0607" w:rsidP="002B0607">
            <w:pPr>
              <w:widowControl/>
              <w:spacing w:after="0" w:line="240" w:lineRule="auto"/>
              <w:jc w:val="right"/>
              <w:rPr>
                <w:rFonts w:ascii="Arial" w:eastAsia="Times New Roman" w:hAnsi="Arial" w:cs="Arial"/>
                <w:b/>
                <w:bCs/>
                <w:sz w:val="20"/>
                <w:szCs w:val="20"/>
              </w:rPr>
            </w:pPr>
            <w:r w:rsidRPr="002B4DA8">
              <w:rPr>
                <w:rFonts w:ascii="Arial" w:eastAsia="Times New Roman" w:hAnsi="Arial" w:cs="Arial"/>
                <w:b/>
                <w:bCs/>
                <w:sz w:val="20"/>
                <w:szCs w:val="20"/>
              </w:rPr>
              <w:t>10</w:t>
            </w:r>
            <w:r>
              <w:rPr>
                <w:rFonts w:ascii="Arial" w:eastAsia="Times New Roman" w:hAnsi="Arial" w:cs="Arial"/>
                <w:b/>
                <w:bCs/>
                <w:sz w:val="20"/>
                <w:szCs w:val="20"/>
              </w:rPr>
              <w:t>.</w:t>
            </w:r>
            <w:r w:rsidRPr="002B4DA8">
              <w:rPr>
                <w:rFonts w:ascii="Arial" w:eastAsia="Times New Roman" w:hAnsi="Arial" w:cs="Arial"/>
                <w:b/>
                <w:bCs/>
                <w:sz w:val="20"/>
                <w:szCs w:val="20"/>
              </w:rPr>
              <w:t>2%</w:t>
            </w:r>
          </w:p>
        </w:tc>
      </w:tr>
      <w:tr w:rsidR="002B0607" w:rsidRPr="002B4DA8" w14:paraId="6853845B" w14:textId="77777777" w:rsidTr="00876CAA">
        <w:trPr>
          <w:trHeight w:val="319"/>
          <w:jc w:val="center"/>
        </w:trPr>
        <w:tc>
          <w:tcPr>
            <w:tcW w:w="3210" w:type="dxa"/>
            <w:tcBorders>
              <w:top w:val="nil"/>
              <w:left w:val="single" w:sz="4" w:space="0" w:color="auto"/>
              <w:bottom w:val="single" w:sz="4" w:space="0" w:color="auto"/>
              <w:right w:val="nil"/>
            </w:tcBorders>
            <w:shd w:val="clear" w:color="auto" w:fill="auto"/>
            <w:noWrap/>
            <w:vAlign w:val="center"/>
            <w:hideMark/>
          </w:tcPr>
          <w:p w14:paraId="57C3E3FD" w14:textId="65D7366A" w:rsidR="002B0607" w:rsidRPr="002B4DA8" w:rsidRDefault="002B0607" w:rsidP="00876CAA">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Afri</w:t>
            </w:r>
            <w:r w:rsidR="00876CAA">
              <w:rPr>
                <w:rFonts w:ascii="Arial" w:eastAsia="Times New Roman" w:hAnsi="Arial" w:cs="Arial"/>
                <w:sz w:val="20"/>
                <w:szCs w:val="20"/>
              </w:rPr>
              <w:t>ca Middle East India</w:t>
            </w:r>
          </w:p>
        </w:tc>
        <w:tc>
          <w:tcPr>
            <w:tcW w:w="1326" w:type="dxa"/>
            <w:tcBorders>
              <w:top w:val="nil"/>
              <w:left w:val="single" w:sz="4" w:space="0" w:color="auto"/>
              <w:bottom w:val="single" w:sz="4" w:space="0" w:color="auto"/>
              <w:right w:val="nil"/>
            </w:tcBorders>
            <w:shd w:val="clear" w:color="auto" w:fill="auto"/>
            <w:noWrap/>
            <w:vAlign w:val="center"/>
            <w:hideMark/>
          </w:tcPr>
          <w:p w14:paraId="110E41B8" w14:textId="55423251" w:rsidR="002B0607" w:rsidRPr="002B4DA8" w:rsidRDefault="002B0607" w:rsidP="00F22D7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359</w:t>
            </w:r>
            <w:r>
              <w:rPr>
                <w:rFonts w:ascii="Arial" w:eastAsia="Times New Roman" w:hAnsi="Arial" w:cs="Arial"/>
                <w:sz w:val="20"/>
                <w:szCs w:val="20"/>
              </w:rPr>
              <w:t>,</w:t>
            </w:r>
            <w:r w:rsidRPr="002B4DA8">
              <w:rPr>
                <w:rFonts w:ascii="Arial" w:eastAsia="Times New Roman" w:hAnsi="Arial" w:cs="Arial"/>
                <w:sz w:val="20"/>
                <w:szCs w:val="20"/>
              </w:rPr>
              <w:t xml:space="preserve"> 858</w:t>
            </w:r>
          </w:p>
        </w:tc>
        <w:tc>
          <w:tcPr>
            <w:tcW w:w="1276" w:type="dxa"/>
            <w:tcBorders>
              <w:top w:val="nil"/>
              <w:left w:val="nil"/>
              <w:bottom w:val="single" w:sz="4" w:space="0" w:color="auto"/>
              <w:right w:val="nil"/>
            </w:tcBorders>
            <w:shd w:val="clear" w:color="auto" w:fill="auto"/>
            <w:noWrap/>
            <w:vAlign w:val="center"/>
            <w:hideMark/>
          </w:tcPr>
          <w:p w14:paraId="6AFBFD64" w14:textId="67913905" w:rsidR="002B0607" w:rsidRPr="002B4DA8" w:rsidRDefault="002B0607" w:rsidP="00F22D7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307</w:t>
            </w:r>
            <w:r>
              <w:rPr>
                <w:rFonts w:ascii="Arial" w:eastAsia="Times New Roman" w:hAnsi="Arial" w:cs="Arial"/>
                <w:sz w:val="20"/>
                <w:szCs w:val="20"/>
              </w:rPr>
              <w:t>,</w:t>
            </w:r>
            <w:r w:rsidRPr="002B4DA8">
              <w:rPr>
                <w:rFonts w:ascii="Arial" w:eastAsia="Times New Roman" w:hAnsi="Arial" w:cs="Arial"/>
                <w:sz w:val="20"/>
                <w:szCs w:val="20"/>
              </w:rPr>
              <w:t xml:space="preserve"> 927</w:t>
            </w:r>
          </w:p>
        </w:tc>
        <w:tc>
          <w:tcPr>
            <w:tcW w:w="1276" w:type="dxa"/>
            <w:tcBorders>
              <w:top w:val="nil"/>
              <w:left w:val="nil"/>
              <w:bottom w:val="single" w:sz="4" w:space="0" w:color="auto"/>
              <w:right w:val="single" w:sz="4" w:space="0" w:color="auto"/>
            </w:tcBorders>
            <w:shd w:val="clear" w:color="auto" w:fill="auto"/>
            <w:noWrap/>
            <w:vAlign w:val="center"/>
            <w:hideMark/>
          </w:tcPr>
          <w:p w14:paraId="6034E574" w14:textId="07B59D5B" w:rsidR="002B0607" w:rsidRPr="002B4DA8" w:rsidRDefault="002B0607" w:rsidP="00F22D77">
            <w:pPr>
              <w:widowControl/>
              <w:spacing w:after="0" w:line="240" w:lineRule="auto"/>
              <w:jc w:val="right"/>
              <w:rPr>
                <w:rFonts w:ascii="Arial" w:eastAsia="Times New Roman" w:hAnsi="Arial" w:cs="Arial"/>
                <w:sz w:val="20"/>
                <w:szCs w:val="20"/>
              </w:rPr>
            </w:pPr>
            <w:r>
              <w:rPr>
                <w:rFonts w:ascii="Arial" w:eastAsia="Times New Roman" w:hAnsi="Arial" w:cs="Arial"/>
                <w:sz w:val="20"/>
                <w:szCs w:val="20"/>
              </w:rPr>
              <w:t>16.</w:t>
            </w:r>
            <w:r w:rsidRPr="002B4DA8">
              <w:rPr>
                <w:rFonts w:ascii="Arial" w:eastAsia="Times New Roman" w:hAnsi="Arial" w:cs="Arial"/>
                <w:sz w:val="20"/>
                <w:szCs w:val="20"/>
              </w:rPr>
              <w:t>9%</w:t>
            </w:r>
          </w:p>
        </w:tc>
      </w:tr>
      <w:tr w:rsidR="002B0607" w:rsidRPr="002B4DA8" w14:paraId="40DBB82F" w14:textId="77777777" w:rsidTr="00876CAA">
        <w:trPr>
          <w:trHeight w:val="319"/>
          <w:jc w:val="center"/>
        </w:trPr>
        <w:tc>
          <w:tcPr>
            <w:tcW w:w="3210" w:type="dxa"/>
            <w:tcBorders>
              <w:top w:val="nil"/>
              <w:left w:val="single" w:sz="4" w:space="0" w:color="auto"/>
              <w:bottom w:val="single" w:sz="4" w:space="0" w:color="auto"/>
              <w:right w:val="nil"/>
            </w:tcBorders>
            <w:shd w:val="clear" w:color="auto" w:fill="auto"/>
            <w:noWrap/>
            <w:vAlign w:val="center"/>
            <w:hideMark/>
          </w:tcPr>
          <w:p w14:paraId="67098281" w14:textId="5F7729E5" w:rsidR="002B0607" w:rsidRPr="002B4DA8" w:rsidRDefault="002B0607" w:rsidP="00F22D77">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Eurasi</w:t>
            </w:r>
            <w:r w:rsidR="00876CAA">
              <w:rPr>
                <w:rFonts w:ascii="Arial" w:eastAsia="Times New Roman" w:hAnsi="Arial" w:cs="Arial"/>
                <w:sz w:val="20"/>
                <w:szCs w:val="20"/>
              </w:rPr>
              <w:t>a</w:t>
            </w:r>
          </w:p>
        </w:tc>
        <w:tc>
          <w:tcPr>
            <w:tcW w:w="1326" w:type="dxa"/>
            <w:tcBorders>
              <w:top w:val="nil"/>
              <w:left w:val="single" w:sz="4" w:space="0" w:color="auto"/>
              <w:bottom w:val="single" w:sz="4" w:space="0" w:color="auto"/>
              <w:right w:val="nil"/>
            </w:tcBorders>
            <w:shd w:val="clear" w:color="auto" w:fill="auto"/>
            <w:noWrap/>
            <w:vAlign w:val="center"/>
            <w:hideMark/>
          </w:tcPr>
          <w:p w14:paraId="72E07AD5" w14:textId="5D625FFC" w:rsidR="002B0607" w:rsidRPr="002B4DA8" w:rsidRDefault="002B0607" w:rsidP="00F22D7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356</w:t>
            </w:r>
            <w:r>
              <w:rPr>
                <w:rFonts w:ascii="Arial" w:eastAsia="Times New Roman" w:hAnsi="Arial" w:cs="Arial"/>
                <w:sz w:val="20"/>
                <w:szCs w:val="20"/>
              </w:rPr>
              <w:t>,</w:t>
            </w:r>
            <w:r w:rsidRPr="002B4DA8">
              <w:rPr>
                <w:rFonts w:ascii="Arial" w:eastAsia="Times New Roman" w:hAnsi="Arial" w:cs="Arial"/>
                <w:sz w:val="20"/>
                <w:szCs w:val="20"/>
              </w:rPr>
              <w:t xml:space="preserve"> 216</w:t>
            </w:r>
          </w:p>
        </w:tc>
        <w:tc>
          <w:tcPr>
            <w:tcW w:w="1276" w:type="dxa"/>
            <w:tcBorders>
              <w:top w:val="nil"/>
              <w:left w:val="nil"/>
              <w:bottom w:val="single" w:sz="4" w:space="0" w:color="auto"/>
              <w:right w:val="nil"/>
            </w:tcBorders>
            <w:shd w:val="clear" w:color="auto" w:fill="auto"/>
            <w:noWrap/>
            <w:vAlign w:val="center"/>
            <w:hideMark/>
          </w:tcPr>
          <w:p w14:paraId="28D533C4" w14:textId="22091BAB" w:rsidR="002B0607" w:rsidRPr="002B4DA8" w:rsidRDefault="002B0607" w:rsidP="00F22D7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389</w:t>
            </w:r>
            <w:r>
              <w:rPr>
                <w:rFonts w:ascii="Arial" w:eastAsia="Times New Roman" w:hAnsi="Arial" w:cs="Arial"/>
                <w:sz w:val="20"/>
                <w:szCs w:val="20"/>
              </w:rPr>
              <w:t>,</w:t>
            </w:r>
            <w:r w:rsidRPr="002B4DA8">
              <w:rPr>
                <w:rFonts w:ascii="Arial" w:eastAsia="Times New Roman" w:hAnsi="Arial" w:cs="Arial"/>
                <w:sz w:val="20"/>
                <w:szCs w:val="20"/>
              </w:rPr>
              <w:t xml:space="preserve"> 704</w:t>
            </w:r>
          </w:p>
        </w:tc>
        <w:tc>
          <w:tcPr>
            <w:tcW w:w="1276" w:type="dxa"/>
            <w:tcBorders>
              <w:top w:val="nil"/>
              <w:left w:val="nil"/>
              <w:bottom w:val="single" w:sz="4" w:space="0" w:color="auto"/>
              <w:right w:val="single" w:sz="4" w:space="0" w:color="auto"/>
            </w:tcBorders>
            <w:shd w:val="clear" w:color="auto" w:fill="auto"/>
            <w:noWrap/>
            <w:vAlign w:val="center"/>
            <w:hideMark/>
          </w:tcPr>
          <w:p w14:paraId="162FBFBF" w14:textId="4171027E" w:rsidR="002B0607" w:rsidRPr="002B4DA8" w:rsidRDefault="002B0607" w:rsidP="00F22D77">
            <w:pPr>
              <w:widowControl/>
              <w:spacing w:after="0" w:line="240" w:lineRule="auto"/>
              <w:jc w:val="right"/>
              <w:rPr>
                <w:rFonts w:ascii="Arial" w:eastAsia="Times New Roman" w:hAnsi="Arial" w:cs="Arial"/>
                <w:sz w:val="20"/>
                <w:szCs w:val="20"/>
              </w:rPr>
            </w:pPr>
            <w:r>
              <w:rPr>
                <w:rFonts w:ascii="Arial" w:eastAsia="Times New Roman" w:hAnsi="Arial" w:cs="Arial"/>
                <w:sz w:val="20"/>
                <w:szCs w:val="20"/>
              </w:rPr>
              <w:t>-8.</w:t>
            </w:r>
            <w:r w:rsidRPr="002B4DA8">
              <w:rPr>
                <w:rFonts w:ascii="Arial" w:eastAsia="Times New Roman" w:hAnsi="Arial" w:cs="Arial"/>
                <w:sz w:val="20"/>
                <w:szCs w:val="20"/>
              </w:rPr>
              <w:t>6%</w:t>
            </w:r>
          </w:p>
        </w:tc>
      </w:tr>
      <w:tr w:rsidR="002B0607" w:rsidRPr="002B4DA8" w14:paraId="3FE9B8B4" w14:textId="77777777" w:rsidTr="00876CAA">
        <w:trPr>
          <w:trHeight w:val="319"/>
          <w:jc w:val="center"/>
        </w:trPr>
        <w:tc>
          <w:tcPr>
            <w:tcW w:w="3210" w:type="dxa"/>
            <w:tcBorders>
              <w:top w:val="nil"/>
              <w:left w:val="single" w:sz="4" w:space="0" w:color="auto"/>
              <w:bottom w:val="single" w:sz="4" w:space="0" w:color="auto"/>
              <w:right w:val="nil"/>
            </w:tcBorders>
            <w:shd w:val="clear" w:color="auto" w:fill="auto"/>
            <w:noWrap/>
            <w:vAlign w:val="center"/>
            <w:hideMark/>
          </w:tcPr>
          <w:p w14:paraId="4835CCF3" w14:textId="3F432E99" w:rsidR="002B0607" w:rsidRPr="002B4DA8" w:rsidRDefault="00876CAA" w:rsidP="00876CAA">
            <w:pPr>
              <w:widowControl/>
              <w:spacing w:after="0" w:line="240" w:lineRule="auto"/>
              <w:jc w:val="center"/>
              <w:rPr>
                <w:rFonts w:ascii="Arial" w:eastAsia="Times New Roman" w:hAnsi="Arial" w:cs="Arial"/>
                <w:sz w:val="20"/>
                <w:szCs w:val="20"/>
              </w:rPr>
            </w:pPr>
            <w:r>
              <w:rPr>
                <w:rFonts w:ascii="Arial" w:eastAsia="Times New Roman" w:hAnsi="Arial" w:cs="Arial"/>
                <w:sz w:val="20"/>
                <w:szCs w:val="20"/>
              </w:rPr>
              <w:t>Americas</w:t>
            </w:r>
          </w:p>
        </w:tc>
        <w:tc>
          <w:tcPr>
            <w:tcW w:w="1326" w:type="dxa"/>
            <w:tcBorders>
              <w:top w:val="nil"/>
              <w:left w:val="single" w:sz="4" w:space="0" w:color="auto"/>
              <w:bottom w:val="single" w:sz="4" w:space="0" w:color="auto"/>
              <w:right w:val="nil"/>
            </w:tcBorders>
            <w:shd w:val="clear" w:color="auto" w:fill="auto"/>
            <w:noWrap/>
            <w:vAlign w:val="center"/>
            <w:hideMark/>
          </w:tcPr>
          <w:p w14:paraId="53045301" w14:textId="565B5842" w:rsidR="002B0607" w:rsidRPr="002B4DA8" w:rsidRDefault="002B0607" w:rsidP="00F22D7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355</w:t>
            </w:r>
            <w:r>
              <w:rPr>
                <w:rFonts w:ascii="Arial" w:eastAsia="Times New Roman" w:hAnsi="Arial" w:cs="Arial"/>
                <w:sz w:val="20"/>
                <w:szCs w:val="20"/>
              </w:rPr>
              <w:t>,</w:t>
            </w:r>
            <w:r w:rsidRPr="002B4DA8">
              <w:rPr>
                <w:rFonts w:ascii="Arial" w:eastAsia="Times New Roman" w:hAnsi="Arial" w:cs="Arial"/>
                <w:sz w:val="20"/>
                <w:szCs w:val="20"/>
              </w:rPr>
              <w:t xml:space="preserve"> 151</w:t>
            </w:r>
          </w:p>
        </w:tc>
        <w:tc>
          <w:tcPr>
            <w:tcW w:w="1276" w:type="dxa"/>
            <w:tcBorders>
              <w:top w:val="nil"/>
              <w:left w:val="nil"/>
              <w:bottom w:val="single" w:sz="4" w:space="0" w:color="auto"/>
              <w:right w:val="nil"/>
            </w:tcBorders>
            <w:shd w:val="clear" w:color="auto" w:fill="auto"/>
            <w:noWrap/>
            <w:vAlign w:val="center"/>
            <w:hideMark/>
          </w:tcPr>
          <w:p w14:paraId="67F12733" w14:textId="68B72D8D" w:rsidR="002B0607" w:rsidRPr="002B4DA8" w:rsidRDefault="002B0607" w:rsidP="00F22D7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416</w:t>
            </w:r>
            <w:r>
              <w:rPr>
                <w:rFonts w:ascii="Arial" w:eastAsia="Times New Roman" w:hAnsi="Arial" w:cs="Arial"/>
                <w:sz w:val="20"/>
                <w:szCs w:val="20"/>
              </w:rPr>
              <w:t>,</w:t>
            </w:r>
            <w:r w:rsidRPr="002B4DA8">
              <w:rPr>
                <w:rFonts w:ascii="Arial" w:eastAsia="Times New Roman" w:hAnsi="Arial" w:cs="Arial"/>
                <w:sz w:val="20"/>
                <w:szCs w:val="20"/>
              </w:rPr>
              <w:t xml:space="preserve"> 914</w:t>
            </w:r>
          </w:p>
        </w:tc>
        <w:tc>
          <w:tcPr>
            <w:tcW w:w="1276" w:type="dxa"/>
            <w:tcBorders>
              <w:top w:val="nil"/>
              <w:left w:val="nil"/>
              <w:bottom w:val="single" w:sz="4" w:space="0" w:color="auto"/>
              <w:right w:val="single" w:sz="4" w:space="0" w:color="auto"/>
            </w:tcBorders>
            <w:shd w:val="clear" w:color="auto" w:fill="auto"/>
            <w:noWrap/>
            <w:vAlign w:val="center"/>
            <w:hideMark/>
          </w:tcPr>
          <w:p w14:paraId="2979C790" w14:textId="7A1A9446" w:rsidR="002B0607" w:rsidRPr="002B4DA8" w:rsidRDefault="002B0607" w:rsidP="00F22D77">
            <w:pPr>
              <w:widowControl/>
              <w:spacing w:after="0" w:line="240" w:lineRule="auto"/>
              <w:jc w:val="right"/>
              <w:rPr>
                <w:rFonts w:ascii="Arial" w:eastAsia="Times New Roman" w:hAnsi="Arial" w:cs="Arial"/>
                <w:sz w:val="20"/>
                <w:szCs w:val="20"/>
              </w:rPr>
            </w:pPr>
            <w:r>
              <w:rPr>
                <w:rFonts w:ascii="Arial" w:eastAsia="Times New Roman" w:hAnsi="Arial" w:cs="Arial"/>
                <w:sz w:val="20"/>
                <w:szCs w:val="20"/>
              </w:rPr>
              <w:t>-14.</w:t>
            </w:r>
            <w:r w:rsidRPr="002B4DA8">
              <w:rPr>
                <w:rFonts w:ascii="Arial" w:eastAsia="Times New Roman" w:hAnsi="Arial" w:cs="Arial"/>
                <w:sz w:val="20"/>
                <w:szCs w:val="20"/>
              </w:rPr>
              <w:t>8%</w:t>
            </w:r>
          </w:p>
        </w:tc>
      </w:tr>
      <w:tr w:rsidR="002B0607" w:rsidRPr="002B4DA8" w14:paraId="39D170AC" w14:textId="77777777" w:rsidTr="00876CAA">
        <w:trPr>
          <w:trHeight w:val="319"/>
          <w:jc w:val="center"/>
        </w:trPr>
        <w:tc>
          <w:tcPr>
            <w:tcW w:w="3210" w:type="dxa"/>
            <w:tcBorders>
              <w:top w:val="nil"/>
              <w:left w:val="single" w:sz="4" w:space="0" w:color="auto"/>
              <w:bottom w:val="single" w:sz="4" w:space="0" w:color="auto"/>
              <w:right w:val="nil"/>
            </w:tcBorders>
            <w:shd w:val="clear" w:color="auto" w:fill="auto"/>
            <w:noWrap/>
            <w:vAlign w:val="center"/>
            <w:hideMark/>
          </w:tcPr>
          <w:p w14:paraId="045F9F9F" w14:textId="5B7CA10F" w:rsidR="002B0607" w:rsidRPr="002B4DA8" w:rsidRDefault="00876CAA" w:rsidP="00876CAA">
            <w:pPr>
              <w:widowControl/>
              <w:spacing w:after="0" w:line="240" w:lineRule="auto"/>
              <w:jc w:val="center"/>
              <w:rPr>
                <w:rFonts w:ascii="Arial" w:eastAsia="Times New Roman" w:hAnsi="Arial" w:cs="Arial"/>
                <w:sz w:val="20"/>
                <w:szCs w:val="20"/>
              </w:rPr>
            </w:pPr>
            <w:r>
              <w:rPr>
                <w:rFonts w:ascii="Arial" w:eastAsia="Times New Roman" w:hAnsi="Arial" w:cs="Arial"/>
                <w:sz w:val="20"/>
                <w:szCs w:val="20"/>
              </w:rPr>
              <w:t>Asia</w:t>
            </w:r>
            <w:r w:rsidR="002B0607" w:rsidRPr="002B4DA8">
              <w:rPr>
                <w:rFonts w:ascii="Arial" w:eastAsia="Times New Roman" w:hAnsi="Arial" w:cs="Arial"/>
                <w:sz w:val="20"/>
                <w:szCs w:val="20"/>
              </w:rPr>
              <w:t xml:space="preserve"> Pacifi</w:t>
            </w:r>
            <w:r>
              <w:rPr>
                <w:rFonts w:ascii="Arial" w:eastAsia="Times New Roman" w:hAnsi="Arial" w:cs="Arial"/>
                <w:sz w:val="20"/>
                <w:szCs w:val="20"/>
              </w:rPr>
              <w:t>c</w:t>
            </w:r>
          </w:p>
        </w:tc>
        <w:tc>
          <w:tcPr>
            <w:tcW w:w="1326" w:type="dxa"/>
            <w:tcBorders>
              <w:top w:val="nil"/>
              <w:left w:val="single" w:sz="4" w:space="0" w:color="auto"/>
              <w:bottom w:val="single" w:sz="4" w:space="0" w:color="auto"/>
              <w:right w:val="nil"/>
            </w:tcBorders>
            <w:shd w:val="clear" w:color="auto" w:fill="auto"/>
            <w:noWrap/>
            <w:vAlign w:val="center"/>
            <w:hideMark/>
          </w:tcPr>
          <w:p w14:paraId="637B3C26" w14:textId="0955B43F" w:rsidR="002B0607" w:rsidRPr="002B4DA8" w:rsidRDefault="002B0607" w:rsidP="00F22D7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116</w:t>
            </w:r>
            <w:r>
              <w:rPr>
                <w:rFonts w:ascii="Arial" w:eastAsia="Times New Roman" w:hAnsi="Arial" w:cs="Arial"/>
                <w:sz w:val="20"/>
                <w:szCs w:val="20"/>
              </w:rPr>
              <w:t>,</w:t>
            </w:r>
            <w:r w:rsidRPr="002B4DA8">
              <w:rPr>
                <w:rFonts w:ascii="Arial" w:eastAsia="Times New Roman" w:hAnsi="Arial" w:cs="Arial"/>
                <w:sz w:val="20"/>
                <w:szCs w:val="20"/>
              </w:rPr>
              <w:t xml:space="preserve"> 868</w:t>
            </w:r>
          </w:p>
        </w:tc>
        <w:tc>
          <w:tcPr>
            <w:tcW w:w="1276" w:type="dxa"/>
            <w:tcBorders>
              <w:top w:val="nil"/>
              <w:left w:val="nil"/>
              <w:bottom w:val="single" w:sz="4" w:space="0" w:color="auto"/>
              <w:right w:val="nil"/>
            </w:tcBorders>
            <w:shd w:val="clear" w:color="auto" w:fill="auto"/>
            <w:noWrap/>
            <w:vAlign w:val="center"/>
            <w:hideMark/>
          </w:tcPr>
          <w:p w14:paraId="09BF7026" w14:textId="37F08750" w:rsidR="002B0607" w:rsidRPr="002B4DA8" w:rsidRDefault="002B0607" w:rsidP="00F22D7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133</w:t>
            </w:r>
            <w:r>
              <w:rPr>
                <w:rFonts w:ascii="Arial" w:eastAsia="Times New Roman" w:hAnsi="Arial" w:cs="Arial"/>
                <w:sz w:val="20"/>
                <w:szCs w:val="20"/>
              </w:rPr>
              <w:t>,</w:t>
            </w:r>
            <w:r w:rsidRPr="002B4DA8">
              <w:rPr>
                <w:rFonts w:ascii="Arial" w:eastAsia="Times New Roman" w:hAnsi="Arial" w:cs="Arial"/>
                <w:sz w:val="20"/>
                <w:szCs w:val="20"/>
              </w:rPr>
              <w:t xml:space="preserve"> 197</w:t>
            </w:r>
          </w:p>
        </w:tc>
        <w:tc>
          <w:tcPr>
            <w:tcW w:w="1276" w:type="dxa"/>
            <w:tcBorders>
              <w:top w:val="nil"/>
              <w:left w:val="nil"/>
              <w:bottom w:val="single" w:sz="4" w:space="0" w:color="auto"/>
              <w:right w:val="single" w:sz="4" w:space="0" w:color="auto"/>
            </w:tcBorders>
            <w:shd w:val="clear" w:color="auto" w:fill="auto"/>
            <w:noWrap/>
            <w:vAlign w:val="center"/>
            <w:hideMark/>
          </w:tcPr>
          <w:p w14:paraId="103E1C54" w14:textId="5CE57C6C" w:rsidR="002B0607" w:rsidRPr="002B4DA8" w:rsidRDefault="002B0607" w:rsidP="002B0607">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-12</w:t>
            </w:r>
            <w:r>
              <w:rPr>
                <w:rFonts w:ascii="Arial" w:eastAsia="Times New Roman" w:hAnsi="Arial" w:cs="Arial"/>
                <w:sz w:val="20"/>
                <w:szCs w:val="20"/>
              </w:rPr>
              <w:t>.</w:t>
            </w:r>
            <w:r w:rsidRPr="002B4DA8">
              <w:rPr>
                <w:rFonts w:ascii="Arial" w:eastAsia="Times New Roman" w:hAnsi="Arial" w:cs="Arial"/>
                <w:sz w:val="20"/>
                <w:szCs w:val="20"/>
              </w:rPr>
              <w:t>3%</w:t>
            </w:r>
          </w:p>
        </w:tc>
      </w:tr>
      <w:tr w:rsidR="002B0607" w:rsidRPr="002B4DA8" w14:paraId="53342ACC" w14:textId="77777777" w:rsidTr="00876CAA">
        <w:trPr>
          <w:trHeight w:val="319"/>
          <w:jc w:val="center"/>
        </w:trPr>
        <w:tc>
          <w:tcPr>
            <w:tcW w:w="3210" w:type="dxa"/>
            <w:tcBorders>
              <w:top w:val="nil"/>
              <w:left w:val="single" w:sz="4" w:space="0" w:color="auto"/>
              <w:bottom w:val="single" w:sz="4" w:space="0" w:color="auto"/>
              <w:right w:val="nil"/>
            </w:tcBorders>
            <w:shd w:val="clear" w:color="auto" w:fill="auto"/>
            <w:noWrap/>
            <w:vAlign w:val="center"/>
            <w:hideMark/>
          </w:tcPr>
          <w:p w14:paraId="32DC4C21" w14:textId="331063DE" w:rsidR="002B0607" w:rsidRPr="002B4DA8" w:rsidRDefault="00876CAA" w:rsidP="00876CAA">
            <w:pPr>
              <w:widowControl/>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 xml:space="preserve">Total excluding </w:t>
            </w:r>
            <w:r w:rsidR="002B0607" w:rsidRPr="002B4DA8">
              <w:rPr>
                <w:rFonts w:ascii="Arial" w:eastAsia="Times New Roman" w:hAnsi="Arial" w:cs="Arial"/>
                <w:b/>
                <w:bCs/>
                <w:sz w:val="20"/>
                <w:szCs w:val="20"/>
              </w:rPr>
              <w:t>France + Europe</w:t>
            </w:r>
          </w:p>
        </w:tc>
        <w:tc>
          <w:tcPr>
            <w:tcW w:w="1326" w:type="dxa"/>
            <w:tcBorders>
              <w:top w:val="nil"/>
              <w:left w:val="single" w:sz="4" w:space="0" w:color="auto"/>
              <w:bottom w:val="single" w:sz="4" w:space="0" w:color="auto"/>
              <w:right w:val="nil"/>
            </w:tcBorders>
            <w:shd w:val="clear" w:color="auto" w:fill="auto"/>
            <w:noWrap/>
            <w:vAlign w:val="center"/>
            <w:hideMark/>
          </w:tcPr>
          <w:p w14:paraId="48615911" w14:textId="5AD76331" w:rsidR="002B0607" w:rsidRPr="002B4DA8" w:rsidRDefault="002B0607" w:rsidP="00F22D77">
            <w:pPr>
              <w:widowControl/>
              <w:spacing w:after="0" w:line="240" w:lineRule="auto"/>
              <w:jc w:val="right"/>
              <w:rPr>
                <w:rFonts w:ascii="Arial" w:eastAsia="Times New Roman" w:hAnsi="Arial" w:cs="Arial"/>
                <w:b/>
                <w:bCs/>
                <w:sz w:val="20"/>
                <w:szCs w:val="20"/>
              </w:rPr>
            </w:pPr>
            <w:r w:rsidRPr="002B4DA8">
              <w:rPr>
                <w:rFonts w:ascii="Arial" w:eastAsia="Times New Roman" w:hAnsi="Arial" w:cs="Arial"/>
                <w:b/>
                <w:bCs/>
                <w:sz w:val="20"/>
                <w:szCs w:val="20"/>
              </w:rPr>
              <w:t>1</w:t>
            </w:r>
            <w:r w:rsidR="00876CAA">
              <w:rPr>
                <w:rFonts w:ascii="Arial" w:eastAsia="Times New Roman" w:hAnsi="Arial" w:cs="Arial"/>
                <w:b/>
                <w:bCs/>
                <w:sz w:val="20"/>
                <w:szCs w:val="20"/>
              </w:rPr>
              <w:t>,</w:t>
            </w:r>
            <w:r w:rsidRPr="002B4DA8">
              <w:rPr>
                <w:rFonts w:ascii="Arial" w:eastAsia="Times New Roman" w:hAnsi="Arial" w:cs="Arial"/>
                <w:b/>
                <w:bCs/>
                <w:sz w:val="20"/>
                <w:szCs w:val="20"/>
              </w:rPr>
              <w:t xml:space="preserve"> 188</w:t>
            </w:r>
            <w:r w:rsidR="00876CAA">
              <w:rPr>
                <w:rFonts w:ascii="Arial" w:eastAsia="Times New Roman" w:hAnsi="Arial" w:cs="Arial"/>
                <w:b/>
                <w:bCs/>
                <w:sz w:val="20"/>
                <w:szCs w:val="20"/>
              </w:rPr>
              <w:t>,</w:t>
            </w:r>
            <w:r w:rsidRPr="002B4DA8">
              <w:rPr>
                <w:rFonts w:ascii="Arial" w:eastAsia="Times New Roman" w:hAnsi="Arial" w:cs="Arial"/>
                <w:b/>
                <w:bCs/>
                <w:sz w:val="20"/>
                <w:szCs w:val="20"/>
              </w:rPr>
              <w:t xml:space="preserve"> 093</w:t>
            </w:r>
          </w:p>
        </w:tc>
        <w:tc>
          <w:tcPr>
            <w:tcW w:w="1276" w:type="dxa"/>
            <w:tcBorders>
              <w:top w:val="nil"/>
              <w:left w:val="nil"/>
              <w:bottom w:val="single" w:sz="4" w:space="0" w:color="auto"/>
              <w:right w:val="nil"/>
            </w:tcBorders>
            <w:shd w:val="clear" w:color="auto" w:fill="auto"/>
            <w:noWrap/>
            <w:vAlign w:val="center"/>
            <w:hideMark/>
          </w:tcPr>
          <w:p w14:paraId="59A2BB2A" w14:textId="246253D9" w:rsidR="002B0607" w:rsidRPr="002B4DA8" w:rsidRDefault="002B0607" w:rsidP="00F22D77">
            <w:pPr>
              <w:widowControl/>
              <w:spacing w:after="0" w:line="240" w:lineRule="auto"/>
              <w:jc w:val="right"/>
              <w:rPr>
                <w:rFonts w:ascii="Arial" w:eastAsia="Times New Roman" w:hAnsi="Arial" w:cs="Arial"/>
                <w:b/>
                <w:bCs/>
                <w:sz w:val="20"/>
                <w:szCs w:val="20"/>
              </w:rPr>
            </w:pPr>
            <w:r w:rsidRPr="002B4DA8">
              <w:rPr>
                <w:rFonts w:ascii="Arial" w:eastAsia="Times New Roman" w:hAnsi="Arial" w:cs="Arial"/>
                <w:b/>
                <w:bCs/>
                <w:sz w:val="20"/>
                <w:szCs w:val="20"/>
              </w:rPr>
              <w:t>1</w:t>
            </w:r>
            <w:r w:rsidR="00876CAA">
              <w:rPr>
                <w:rFonts w:ascii="Arial" w:eastAsia="Times New Roman" w:hAnsi="Arial" w:cs="Arial"/>
                <w:b/>
                <w:bCs/>
                <w:sz w:val="20"/>
                <w:szCs w:val="20"/>
              </w:rPr>
              <w:t>,</w:t>
            </w:r>
            <w:r w:rsidRPr="002B4DA8">
              <w:rPr>
                <w:rFonts w:ascii="Arial" w:eastAsia="Times New Roman" w:hAnsi="Arial" w:cs="Arial"/>
                <w:b/>
                <w:bCs/>
                <w:sz w:val="20"/>
                <w:szCs w:val="20"/>
              </w:rPr>
              <w:t xml:space="preserve"> 247</w:t>
            </w:r>
            <w:r w:rsidR="00876CAA">
              <w:rPr>
                <w:rFonts w:ascii="Arial" w:eastAsia="Times New Roman" w:hAnsi="Arial" w:cs="Arial"/>
                <w:b/>
                <w:bCs/>
                <w:sz w:val="20"/>
                <w:szCs w:val="20"/>
              </w:rPr>
              <w:t>,</w:t>
            </w:r>
            <w:r w:rsidRPr="002B4DA8">
              <w:rPr>
                <w:rFonts w:ascii="Arial" w:eastAsia="Times New Roman" w:hAnsi="Arial" w:cs="Arial"/>
                <w:b/>
                <w:bCs/>
                <w:sz w:val="20"/>
                <w:szCs w:val="20"/>
              </w:rPr>
              <w:t xml:space="preserve"> 742</w:t>
            </w:r>
          </w:p>
        </w:tc>
        <w:tc>
          <w:tcPr>
            <w:tcW w:w="1276" w:type="dxa"/>
            <w:tcBorders>
              <w:top w:val="nil"/>
              <w:left w:val="nil"/>
              <w:bottom w:val="single" w:sz="4" w:space="0" w:color="auto"/>
              <w:right w:val="single" w:sz="4" w:space="0" w:color="auto"/>
            </w:tcBorders>
            <w:shd w:val="clear" w:color="auto" w:fill="auto"/>
            <w:noWrap/>
            <w:vAlign w:val="center"/>
            <w:hideMark/>
          </w:tcPr>
          <w:p w14:paraId="52F319DE" w14:textId="48FF2C76" w:rsidR="002B0607" w:rsidRPr="002B4DA8" w:rsidRDefault="00876CAA" w:rsidP="00F22D77">
            <w:pPr>
              <w:widowControl/>
              <w:spacing w:after="0" w:line="240" w:lineRule="auto"/>
              <w:jc w:val="right"/>
              <w:rPr>
                <w:rFonts w:ascii="Arial" w:eastAsia="Times New Roman" w:hAnsi="Arial" w:cs="Arial"/>
                <w:b/>
                <w:bCs/>
                <w:sz w:val="20"/>
                <w:szCs w:val="20"/>
              </w:rPr>
            </w:pPr>
            <w:r>
              <w:rPr>
                <w:rFonts w:ascii="Arial" w:eastAsia="Times New Roman" w:hAnsi="Arial" w:cs="Arial"/>
                <w:b/>
                <w:bCs/>
                <w:sz w:val="20"/>
                <w:szCs w:val="20"/>
              </w:rPr>
              <w:t>-4.</w:t>
            </w:r>
            <w:r w:rsidR="002B0607" w:rsidRPr="002B4DA8">
              <w:rPr>
                <w:rFonts w:ascii="Arial" w:eastAsia="Times New Roman" w:hAnsi="Arial" w:cs="Arial"/>
                <w:b/>
                <w:bCs/>
                <w:sz w:val="20"/>
                <w:szCs w:val="20"/>
              </w:rPr>
              <w:t>8%</w:t>
            </w:r>
          </w:p>
        </w:tc>
      </w:tr>
      <w:tr w:rsidR="00876CAA" w:rsidRPr="002B4DA8" w14:paraId="281F1A95" w14:textId="77777777" w:rsidTr="00876CAA">
        <w:trPr>
          <w:trHeight w:val="319"/>
          <w:jc w:val="center"/>
        </w:trPr>
        <w:tc>
          <w:tcPr>
            <w:tcW w:w="3210" w:type="dxa"/>
            <w:tcBorders>
              <w:top w:val="nil"/>
              <w:left w:val="single" w:sz="4" w:space="0" w:color="auto"/>
              <w:bottom w:val="single" w:sz="4" w:space="0" w:color="auto"/>
              <w:right w:val="nil"/>
            </w:tcBorders>
            <w:shd w:val="clear" w:color="000000" w:fill="000000"/>
            <w:noWrap/>
            <w:vAlign w:val="center"/>
            <w:hideMark/>
          </w:tcPr>
          <w:p w14:paraId="135AA316" w14:textId="117F954E" w:rsidR="002B0607" w:rsidRPr="002B4DA8" w:rsidRDefault="00876CAA" w:rsidP="00F22D77">
            <w:pPr>
              <w:widowControl/>
              <w:spacing w:after="0" w:line="240" w:lineRule="auto"/>
              <w:jc w:val="center"/>
              <w:rPr>
                <w:rFonts w:ascii="Arial" w:eastAsia="Times New Roman" w:hAnsi="Arial" w:cs="Arial"/>
                <w:b/>
                <w:bCs/>
                <w:color w:val="FFFFFF"/>
                <w:sz w:val="20"/>
                <w:szCs w:val="20"/>
              </w:rPr>
            </w:pPr>
            <w:r>
              <w:rPr>
                <w:rFonts w:ascii="Arial" w:eastAsia="Times New Roman" w:hAnsi="Arial" w:cs="Arial"/>
                <w:b/>
                <w:bCs/>
                <w:color w:val="FFFFFF"/>
                <w:sz w:val="20"/>
                <w:szCs w:val="20"/>
              </w:rPr>
              <w:t>World</w:t>
            </w:r>
          </w:p>
        </w:tc>
        <w:tc>
          <w:tcPr>
            <w:tcW w:w="1326" w:type="dxa"/>
            <w:tcBorders>
              <w:top w:val="nil"/>
              <w:left w:val="single" w:sz="4" w:space="0" w:color="auto"/>
              <w:bottom w:val="single" w:sz="4" w:space="0" w:color="auto"/>
              <w:right w:val="nil"/>
            </w:tcBorders>
            <w:shd w:val="clear" w:color="000000" w:fill="000000"/>
            <w:noWrap/>
            <w:vAlign w:val="center"/>
            <w:hideMark/>
          </w:tcPr>
          <w:p w14:paraId="172F47B4" w14:textId="1B3F9EA2" w:rsidR="002B0607" w:rsidRPr="002B4DA8" w:rsidRDefault="002B0607" w:rsidP="00F22D77">
            <w:pPr>
              <w:widowControl/>
              <w:spacing w:after="0" w:line="240" w:lineRule="auto"/>
              <w:jc w:val="right"/>
              <w:rPr>
                <w:rFonts w:ascii="Arial" w:eastAsia="Times New Roman" w:hAnsi="Arial" w:cs="Arial"/>
                <w:b/>
                <w:bCs/>
                <w:color w:val="FFFFFF"/>
                <w:sz w:val="20"/>
                <w:szCs w:val="20"/>
              </w:rPr>
            </w:pPr>
            <w:r w:rsidRPr="002B4DA8">
              <w:rPr>
                <w:rFonts w:ascii="Arial" w:eastAsia="Times New Roman" w:hAnsi="Arial" w:cs="Arial"/>
                <w:b/>
                <w:bCs/>
                <w:color w:val="FFFFFF"/>
                <w:sz w:val="20"/>
                <w:szCs w:val="20"/>
              </w:rPr>
              <w:t>2</w:t>
            </w:r>
            <w:r w:rsidR="00876CAA">
              <w:rPr>
                <w:rFonts w:ascii="Arial" w:eastAsia="Times New Roman" w:hAnsi="Arial" w:cs="Arial"/>
                <w:b/>
                <w:bCs/>
                <w:color w:val="FFFFFF"/>
                <w:sz w:val="20"/>
                <w:szCs w:val="20"/>
              </w:rPr>
              <w:t>, </w:t>
            </w:r>
            <w:r w:rsidRPr="002B4DA8">
              <w:rPr>
                <w:rFonts w:ascii="Arial" w:eastAsia="Times New Roman" w:hAnsi="Arial" w:cs="Arial"/>
                <w:b/>
                <w:bCs/>
                <w:color w:val="FFFFFF"/>
                <w:sz w:val="20"/>
                <w:szCs w:val="20"/>
              </w:rPr>
              <w:t>801</w:t>
            </w:r>
            <w:r w:rsidR="00876CAA">
              <w:rPr>
                <w:rFonts w:ascii="Arial" w:eastAsia="Times New Roman" w:hAnsi="Arial" w:cs="Arial"/>
                <w:b/>
                <w:bCs/>
                <w:color w:val="FFFFFF"/>
                <w:sz w:val="20"/>
                <w:szCs w:val="20"/>
              </w:rPr>
              <w:t>,</w:t>
            </w:r>
            <w:r w:rsidRPr="002B4DA8">
              <w:rPr>
                <w:rFonts w:ascii="Arial" w:eastAsia="Times New Roman" w:hAnsi="Arial" w:cs="Arial"/>
                <w:b/>
                <w:bCs/>
                <w:color w:val="FFFFFF"/>
                <w:sz w:val="20"/>
                <w:szCs w:val="20"/>
              </w:rPr>
              <w:t xml:space="preserve"> 592</w:t>
            </w:r>
          </w:p>
        </w:tc>
        <w:tc>
          <w:tcPr>
            <w:tcW w:w="1276" w:type="dxa"/>
            <w:tcBorders>
              <w:top w:val="nil"/>
              <w:left w:val="nil"/>
              <w:bottom w:val="single" w:sz="4" w:space="0" w:color="auto"/>
              <w:right w:val="nil"/>
            </w:tcBorders>
            <w:shd w:val="clear" w:color="000000" w:fill="000000"/>
            <w:noWrap/>
            <w:vAlign w:val="center"/>
            <w:hideMark/>
          </w:tcPr>
          <w:p w14:paraId="0BDE8D86" w14:textId="0D73B133" w:rsidR="002B0607" w:rsidRPr="002B4DA8" w:rsidRDefault="002B0607" w:rsidP="00F22D77">
            <w:pPr>
              <w:widowControl/>
              <w:spacing w:after="0" w:line="240" w:lineRule="auto"/>
              <w:jc w:val="right"/>
              <w:rPr>
                <w:rFonts w:ascii="Arial" w:eastAsia="Times New Roman" w:hAnsi="Arial" w:cs="Arial"/>
                <w:b/>
                <w:bCs/>
                <w:color w:val="FFFFFF"/>
                <w:sz w:val="20"/>
                <w:szCs w:val="20"/>
              </w:rPr>
            </w:pPr>
            <w:r w:rsidRPr="002B4DA8">
              <w:rPr>
                <w:rFonts w:ascii="Arial" w:eastAsia="Times New Roman" w:hAnsi="Arial" w:cs="Arial"/>
                <w:b/>
                <w:bCs/>
                <w:color w:val="FFFFFF"/>
                <w:sz w:val="20"/>
                <w:szCs w:val="20"/>
              </w:rPr>
              <w:t>2</w:t>
            </w:r>
            <w:r w:rsidR="00876CAA">
              <w:rPr>
                <w:rFonts w:ascii="Arial" w:eastAsia="Times New Roman" w:hAnsi="Arial" w:cs="Arial"/>
                <w:b/>
                <w:bCs/>
                <w:color w:val="FFFFFF"/>
                <w:sz w:val="20"/>
                <w:szCs w:val="20"/>
              </w:rPr>
              <w:t>, </w:t>
            </w:r>
            <w:r w:rsidRPr="002B4DA8">
              <w:rPr>
                <w:rFonts w:ascii="Arial" w:eastAsia="Times New Roman" w:hAnsi="Arial" w:cs="Arial"/>
                <w:b/>
                <w:bCs/>
                <w:color w:val="FFFFFF"/>
                <w:sz w:val="20"/>
                <w:szCs w:val="20"/>
              </w:rPr>
              <w:t>712</w:t>
            </w:r>
            <w:r w:rsidR="00876CAA">
              <w:rPr>
                <w:rFonts w:ascii="Arial" w:eastAsia="Times New Roman" w:hAnsi="Arial" w:cs="Arial"/>
                <w:b/>
                <w:bCs/>
                <w:color w:val="FFFFFF"/>
                <w:sz w:val="20"/>
                <w:szCs w:val="20"/>
              </w:rPr>
              <w:t>,</w:t>
            </w:r>
            <w:r w:rsidRPr="002B4DA8">
              <w:rPr>
                <w:rFonts w:ascii="Arial" w:eastAsia="Times New Roman" w:hAnsi="Arial" w:cs="Arial"/>
                <w:b/>
                <w:bCs/>
                <w:color w:val="FFFFFF"/>
                <w:sz w:val="20"/>
                <w:szCs w:val="20"/>
              </w:rPr>
              <w:t xml:space="preserve"> 527</w:t>
            </w:r>
          </w:p>
        </w:tc>
        <w:tc>
          <w:tcPr>
            <w:tcW w:w="1276" w:type="dxa"/>
            <w:tcBorders>
              <w:top w:val="nil"/>
              <w:left w:val="nil"/>
              <w:bottom w:val="single" w:sz="4" w:space="0" w:color="auto"/>
              <w:right w:val="single" w:sz="4" w:space="0" w:color="auto"/>
            </w:tcBorders>
            <w:shd w:val="clear" w:color="000000" w:fill="000000"/>
            <w:noWrap/>
            <w:vAlign w:val="center"/>
            <w:hideMark/>
          </w:tcPr>
          <w:p w14:paraId="73E80BF1" w14:textId="0716907B" w:rsidR="002B0607" w:rsidRPr="002B4DA8" w:rsidRDefault="00876CAA" w:rsidP="00F22D77">
            <w:pPr>
              <w:widowControl/>
              <w:spacing w:after="0" w:line="240" w:lineRule="auto"/>
              <w:jc w:val="right"/>
              <w:rPr>
                <w:rFonts w:ascii="Arial" w:eastAsia="Times New Roman" w:hAnsi="Arial" w:cs="Arial"/>
                <w:b/>
                <w:bCs/>
                <w:color w:val="FFFFFF"/>
                <w:sz w:val="20"/>
                <w:szCs w:val="20"/>
              </w:rPr>
            </w:pPr>
            <w:r>
              <w:rPr>
                <w:rFonts w:ascii="Arial" w:eastAsia="Times New Roman" w:hAnsi="Arial" w:cs="Arial"/>
                <w:b/>
                <w:bCs/>
                <w:color w:val="FFFFFF"/>
                <w:sz w:val="20"/>
                <w:szCs w:val="20"/>
              </w:rPr>
              <w:t>3.</w:t>
            </w:r>
            <w:r w:rsidR="002B0607" w:rsidRPr="002B4DA8">
              <w:rPr>
                <w:rFonts w:ascii="Arial" w:eastAsia="Times New Roman" w:hAnsi="Arial" w:cs="Arial"/>
                <w:b/>
                <w:bCs/>
                <w:color w:val="FFFFFF"/>
                <w:sz w:val="20"/>
                <w:szCs w:val="20"/>
              </w:rPr>
              <w:t>3%</w:t>
            </w:r>
          </w:p>
        </w:tc>
      </w:tr>
      <w:tr w:rsidR="002B0607" w:rsidRPr="002B4DA8" w14:paraId="41216A22" w14:textId="77777777" w:rsidTr="00876CAA">
        <w:trPr>
          <w:trHeight w:val="255"/>
          <w:jc w:val="center"/>
        </w:trPr>
        <w:tc>
          <w:tcPr>
            <w:tcW w:w="3210" w:type="dxa"/>
            <w:tcBorders>
              <w:top w:val="nil"/>
              <w:left w:val="nil"/>
              <w:bottom w:val="nil"/>
              <w:right w:val="nil"/>
            </w:tcBorders>
            <w:shd w:val="clear" w:color="auto" w:fill="auto"/>
            <w:noWrap/>
            <w:vAlign w:val="bottom"/>
            <w:hideMark/>
          </w:tcPr>
          <w:p w14:paraId="4C4B8DAF" w14:textId="77777777" w:rsidR="002B0607" w:rsidRPr="002B4DA8" w:rsidRDefault="002B0607" w:rsidP="00F22D77">
            <w:pPr>
              <w:widowControl/>
              <w:spacing w:after="0" w:line="240" w:lineRule="auto"/>
              <w:jc w:val="right"/>
              <w:rPr>
                <w:rFonts w:ascii="Arial" w:eastAsia="Times New Roman" w:hAnsi="Arial" w:cs="Arial"/>
                <w:b/>
                <w:bCs/>
                <w:color w:val="FFFFFF"/>
                <w:sz w:val="20"/>
                <w:szCs w:val="20"/>
              </w:rPr>
            </w:pPr>
          </w:p>
        </w:tc>
        <w:tc>
          <w:tcPr>
            <w:tcW w:w="1326" w:type="dxa"/>
            <w:tcBorders>
              <w:top w:val="nil"/>
              <w:left w:val="nil"/>
              <w:bottom w:val="nil"/>
              <w:right w:val="nil"/>
            </w:tcBorders>
            <w:shd w:val="clear" w:color="auto" w:fill="auto"/>
            <w:noWrap/>
            <w:vAlign w:val="bottom"/>
            <w:hideMark/>
          </w:tcPr>
          <w:p w14:paraId="09875E53" w14:textId="77777777" w:rsidR="002B0607" w:rsidRPr="002B4DA8" w:rsidRDefault="002B0607" w:rsidP="00F22D77">
            <w:pPr>
              <w:widowControl/>
              <w:spacing w:after="0" w:line="240" w:lineRule="auto"/>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293A5146" w14:textId="77777777" w:rsidR="002B0607" w:rsidRPr="002B4DA8" w:rsidRDefault="002B0607" w:rsidP="00F22D77">
            <w:pPr>
              <w:widowControl/>
              <w:spacing w:after="0" w:line="240" w:lineRule="auto"/>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3D4CA9F8" w14:textId="77777777" w:rsidR="002B0607" w:rsidRPr="002B4DA8" w:rsidRDefault="002B0607" w:rsidP="00F22D77">
            <w:pPr>
              <w:widowControl/>
              <w:spacing w:after="0" w:line="240" w:lineRule="auto"/>
              <w:rPr>
                <w:rFonts w:ascii="Times New Roman" w:eastAsia="Times New Roman" w:hAnsi="Times New Roman" w:cs="Times New Roman"/>
                <w:sz w:val="20"/>
                <w:szCs w:val="20"/>
              </w:rPr>
            </w:pPr>
          </w:p>
        </w:tc>
      </w:tr>
      <w:tr w:rsidR="002B0607" w:rsidRPr="002B4DA8" w14:paraId="3A2FCCC5" w14:textId="77777777" w:rsidTr="00876CAA">
        <w:trPr>
          <w:trHeight w:val="255"/>
          <w:jc w:val="center"/>
        </w:trPr>
        <w:tc>
          <w:tcPr>
            <w:tcW w:w="3210" w:type="dxa"/>
            <w:tcBorders>
              <w:top w:val="nil"/>
              <w:left w:val="nil"/>
              <w:bottom w:val="nil"/>
              <w:right w:val="nil"/>
            </w:tcBorders>
            <w:shd w:val="clear" w:color="auto" w:fill="auto"/>
            <w:noWrap/>
            <w:vAlign w:val="bottom"/>
            <w:hideMark/>
          </w:tcPr>
          <w:p w14:paraId="39F1686D" w14:textId="77777777" w:rsidR="002B0607" w:rsidRPr="002B4DA8" w:rsidRDefault="002B0607" w:rsidP="00F22D77">
            <w:pPr>
              <w:widowControl/>
              <w:spacing w:after="0" w:line="240" w:lineRule="auto"/>
              <w:rPr>
                <w:rFonts w:ascii="Times New Roman" w:eastAsia="Times New Roman" w:hAnsi="Times New Roman" w:cs="Times New Roman"/>
                <w:sz w:val="20"/>
                <w:szCs w:val="20"/>
              </w:rPr>
            </w:pPr>
          </w:p>
        </w:tc>
        <w:tc>
          <w:tcPr>
            <w:tcW w:w="1326" w:type="dxa"/>
            <w:tcBorders>
              <w:top w:val="nil"/>
              <w:left w:val="nil"/>
              <w:bottom w:val="nil"/>
              <w:right w:val="nil"/>
            </w:tcBorders>
            <w:shd w:val="clear" w:color="auto" w:fill="auto"/>
            <w:noWrap/>
            <w:vAlign w:val="bottom"/>
            <w:hideMark/>
          </w:tcPr>
          <w:p w14:paraId="7D4001C6" w14:textId="77777777" w:rsidR="002B0607" w:rsidRPr="002B4DA8" w:rsidRDefault="002B0607" w:rsidP="00F22D77">
            <w:pPr>
              <w:widowControl/>
              <w:spacing w:after="0" w:line="240" w:lineRule="auto"/>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1B910384" w14:textId="77777777" w:rsidR="002B0607" w:rsidRPr="002B4DA8" w:rsidRDefault="002B0607" w:rsidP="00F22D77">
            <w:pPr>
              <w:widowControl/>
              <w:spacing w:after="0" w:line="240" w:lineRule="auto"/>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254098BA" w14:textId="77777777" w:rsidR="002B0607" w:rsidRPr="002B4DA8" w:rsidRDefault="002B0607" w:rsidP="00F22D77">
            <w:pPr>
              <w:widowControl/>
              <w:spacing w:after="0" w:line="240" w:lineRule="auto"/>
              <w:rPr>
                <w:rFonts w:ascii="Times New Roman" w:eastAsia="Times New Roman" w:hAnsi="Times New Roman" w:cs="Times New Roman"/>
                <w:sz w:val="20"/>
                <w:szCs w:val="20"/>
              </w:rPr>
            </w:pPr>
          </w:p>
        </w:tc>
      </w:tr>
      <w:tr w:rsidR="002B0607" w:rsidRPr="002B4DA8" w14:paraId="6412A1D5" w14:textId="77777777" w:rsidTr="00876CAA">
        <w:trPr>
          <w:trHeight w:val="255"/>
          <w:jc w:val="center"/>
        </w:trPr>
        <w:tc>
          <w:tcPr>
            <w:tcW w:w="3210" w:type="dxa"/>
            <w:tcBorders>
              <w:top w:val="nil"/>
              <w:left w:val="nil"/>
              <w:bottom w:val="nil"/>
              <w:right w:val="nil"/>
            </w:tcBorders>
            <w:shd w:val="clear" w:color="auto" w:fill="auto"/>
            <w:noWrap/>
            <w:vAlign w:val="bottom"/>
            <w:hideMark/>
          </w:tcPr>
          <w:p w14:paraId="56CF7A0E" w14:textId="0A821723" w:rsidR="002B0607" w:rsidRPr="002B4DA8" w:rsidRDefault="00876CAA" w:rsidP="00876CAA">
            <w:pPr>
              <w:widowControl/>
              <w:spacing w:after="0" w:line="240" w:lineRule="auto"/>
              <w:rPr>
                <w:rFonts w:ascii="Arial" w:eastAsia="Times New Roman" w:hAnsi="Arial" w:cs="Arial"/>
                <w:sz w:val="18"/>
                <w:szCs w:val="18"/>
              </w:rPr>
            </w:pPr>
            <w:r>
              <w:rPr>
                <w:rFonts w:ascii="Arial" w:eastAsia="Times New Roman" w:hAnsi="Arial" w:cs="Arial"/>
                <w:sz w:val="18"/>
                <w:szCs w:val="18"/>
              </w:rPr>
              <w:t>* Sales</w:t>
            </w:r>
          </w:p>
        </w:tc>
        <w:tc>
          <w:tcPr>
            <w:tcW w:w="1326" w:type="dxa"/>
            <w:tcBorders>
              <w:top w:val="nil"/>
              <w:left w:val="nil"/>
              <w:bottom w:val="nil"/>
              <w:right w:val="nil"/>
            </w:tcBorders>
            <w:shd w:val="clear" w:color="auto" w:fill="auto"/>
            <w:noWrap/>
            <w:vAlign w:val="bottom"/>
            <w:hideMark/>
          </w:tcPr>
          <w:p w14:paraId="708A58C7" w14:textId="77777777" w:rsidR="002B0607" w:rsidRPr="002B4DA8" w:rsidRDefault="002B0607" w:rsidP="00F22D77">
            <w:pPr>
              <w:widowControl/>
              <w:spacing w:after="0" w:line="240" w:lineRule="auto"/>
              <w:rPr>
                <w:rFonts w:ascii="Arial" w:eastAsia="Times New Roman" w:hAnsi="Arial" w:cs="Arial"/>
                <w:sz w:val="18"/>
                <w:szCs w:val="18"/>
              </w:rPr>
            </w:pPr>
          </w:p>
        </w:tc>
        <w:tc>
          <w:tcPr>
            <w:tcW w:w="1276" w:type="dxa"/>
            <w:tcBorders>
              <w:top w:val="nil"/>
              <w:left w:val="nil"/>
              <w:bottom w:val="nil"/>
              <w:right w:val="nil"/>
            </w:tcBorders>
            <w:shd w:val="clear" w:color="auto" w:fill="auto"/>
            <w:noWrap/>
            <w:vAlign w:val="bottom"/>
            <w:hideMark/>
          </w:tcPr>
          <w:p w14:paraId="067CC781" w14:textId="77777777" w:rsidR="002B0607" w:rsidRPr="002B4DA8" w:rsidRDefault="002B0607" w:rsidP="00F22D77">
            <w:pPr>
              <w:widowControl/>
              <w:spacing w:after="0" w:line="240" w:lineRule="auto"/>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7BFE410E" w14:textId="77777777" w:rsidR="002B0607" w:rsidRPr="002B4DA8" w:rsidRDefault="002B0607" w:rsidP="00F22D77">
            <w:pPr>
              <w:widowControl/>
              <w:spacing w:after="0" w:line="240" w:lineRule="auto"/>
              <w:rPr>
                <w:rFonts w:ascii="Times New Roman" w:eastAsia="Times New Roman" w:hAnsi="Times New Roman" w:cs="Times New Roman"/>
                <w:sz w:val="20"/>
                <w:szCs w:val="20"/>
              </w:rPr>
            </w:pPr>
          </w:p>
        </w:tc>
      </w:tr>
      <w:tr w:rsidR="002B0607" w:rsidRPr="00377C7D" w14:paraId="781DE778" w14:textId="77777777" w:rsidTr="00876CAA">
        <w:trPr>
          <w:trHeight w:val="255"/>
          <w:jc w:val="center"/>
        </w:trPr>
        <w:tc>
          <w:tcPr>
            <w:tcW w:w="5812" w:type="dxa"/>
            <w:gridSpan w:val="3"/>
            <w:tcBorders>
              <w:top w:val="nil"/>
              <w:left w:val="nil"/>
              <w:bottom w:val="nil"/>
              <w:right w:val="nil"/>
            </w:tcBorders>
            <w:shd w:val="clear" w:color="auto" w:fill="auto"/>
            <w:noWrap/>
            <w:vAlign w:val="bottom"/>
            <w:hideMark/>
          </w:tcPr>
          <w:p w14:paraId="39D74A03" w14:textId="679DC578" w:rsidR="002B0607" w:rsidRPr="00377C7D" w:rsidRDefault="002B0607" w:rsidP="00377C7D">
            <w:pPr>
              <w:widowControl/>
              <w:spacing w:after="0" w:line="240" w:lineRule="auto"/>
              <w:rPr>
                <w:rFonts w:ascii="Arial" w:eastAsia="Times New Roman" w:hAnsi="Arial" w:cs="Arial"/>
                <w:sz w:val="18"/>
                <w:szCs w:val="18"/>
              </w:rPr>
            </w:pPr>
            <w:r w:rsidRPr="00377C7D">
              <w:rPr>
                <w:rFonts w:ascii="Arial" w:eastAsia="Times New Roman" w:hAnsi="Arial" w:cs="Arial"/>
                <w:sz w:val="18"/>
                <w:szCs w:val="18"/>
              </w:rPr>
              <w:t>**</w:t>
            </w:r>
            <w:r w:rsidRPr="00377C7D">
              <w:rPr>
                <w:rFonts w:ascii="Arial" w:eastAsia="Times New Roman" w:hAnsi="Arial" w:cs="Arial"/>
                <w:sz w:val="20"/>
                <w:szCs w:val="20"/>
              </w:rPr>
              <w:t xml:space="preserve"> Europe = </w:t>
            </w:r>
            <w:r w:rsidR="00876CAA" w:rsidRPr="00377C7D">
              <w:rPr>
                <w:rFonts w:ascii="Arial" w:eastAsia="Times New Roman" w:hAnsi="Arial" w:cs="Arial"/>
                <w:sz w:val="20"/>
                <w:szCs w:val="20"/>
              </w:rPr>
              <w:t>Europea</w:t>
            </w:r>
            <w:r w:rsidR="00377C7D" w:rsidRPr="00377C7D">
              <w:rPr>
                <w:rFonts w:ascii="Arial" w:eastAsia="Times New Roman" w:hAnsi="Arial" w:cs="Arial"/>
                <w:sz w:val="20"/>
                <w:szCs w:val="20"/>
              </w:rPr>
              <w:t>n Union</w:t>
            </w:r>
            <w:r w:rsidRPr="00377C7D">
              <w:rPr>
                <w:rFonts w:ascii="Arial" w:eastAsia="Times New Roman" w:hAnsi="Arial" w:cs="Arial"/>
                <w:sz w:val="20"/>
                <w:szCs w:val="20"/>
              </w:rPr>
              <w:t>, I</w:t>
            </w:r>
            <w:r w:rsidR="00377C7D" w:rsidRPr="00377C7D">
              <w:rPr>
                <w:rFonts w:ascii="Arial" w:eastAsia="Times New Roman" w:hAnsi="Arial" w:cs="Arial"/>
                <w:sz w:val="20"/>
                <w:szCs w:val="20"/>
              </w:rPr>
              <w:t>celand</w:t>
            </w:r>
            <w:r w:rsidRPr="00377C7D">
              <w:rPr>
                <w:rFonts w:ascii="Arial" w:eastAsia="Times New Roman" w:hAnsi="Arial" w:cs="Arial"/>
                <w:sz w:val="20"/>
                <w:szCs w:val="20"/>
              </w:rPr>
              <w:t>, Nor</w:t>
            </w:r>
            <w:r w:rsidR="00377C7D" w:rsidRPr="00377C7D">
              <w:rPr>
                <w:rFonts w:ascii="Arial" w:eastAsia="Times New Roman" w:hAnsi="Arial" w:cs="Arial"/>
                <w:sz w:val="20"/>
                <w:szCs w:val="20"/>
              </w:rPr>
              <w:t>way &amp; Switzerland</w:t>
            </w:r>
          </w:p>
        </w:tc>
        <w:tc>
          <w:tcPr>
            <w:tcW w:w="1276" w:type="dxa"/>
            <w:tcBorders>
              <w:top w:val="nil"/>
              <w:left w:val="nil"/>
              <w:bottom w:val="nil"/>
              <w:right w:val="nil"/>
            </w:tcBorders>
            <w:shd w:val="clear" w:color="auto" w:fill="auto"/>
            <w:noWrap/>
            <w:vAlign w:val="bottom"/>
            <w:hideMark/>
          </w:tcPr>
          <w:p w14:paraId="133F2292" w14:textId="77777777" w:rsidR="002B0607" w:rsidRPr="00377C7D" w:rsidRDefault="002B0607" w:rsidP="00F22D77">
            <w:pPr>
              <w:widowControl/>
              <w:spacing w:after="0" w:line="240" w:lineRule="auto"/>
              <w:rPr>
                <w:rFonts w:ascii="Arial" w:eastAsia="Times New Roman" w:hAnsi="Arial" w:cs="Arial"/>
                <w:sz w:val="18"/>
                <w:szCs w:val="18"/>
              </w:rPr>
            </w:pPr>
          </w:p>
        </w:tc>
      </w:tr>
    </w:tbl>
    <w:p w14:paraId="2E45DBC8" w14:textId="77777777" w:rsidR="002B0607" w:rsidRPr="00377C7D" w:rsidRDefault="002B0607" w:rsidP="002B0607">
      <w:pPr>
        <w:spacing w:after="0" w:line="250" w:lineRule="auto"/>
        <w:ind w:left="1349" w:right="90"/>
        <w:jc w:val="both"/>
        <w:rPr>
          <w:rFonts w:ascii="Arial" w:hAnsi="Arial" w:cs="Arial"/>
          <w:sz w:val="20"/>
          <w:szCs w:val="20"/>
        </w:rPr>
      </w:pPr>
    </w:p>
    <w:p w14:paraId="490D64CB" w14:textId="77777777" w:rsidR="002B0607" w:rsidRPr="00377C7D" w:rsidRDefault="002B0607" w:rsidP="002B0607">
      <w:pPr>
        <w:spacing w:after="0" w:line="250" w:lineRule="auto"/>
        <w:ind w:left="1349" w:right="90"/>
        <w:jc w:val="both"/>
        <w:rPr>
          <w:rFonts w:ascii="Arial" w:hAnsi="Arial" w:cs="Arial"/>
          <w:sz w:val="20"/>
          <w:szCs w:val="20"/>
        </w:rPr>
      </w:pPr>
    </w:p>
    <w:p w14:paraId="21E0911F" w14:textId="77777777" w:rsidR="002B0607" w:rsidRPr="00377C7D" w:rsidRDefault="002B0607" w:rsidP="002B0607">
      <w:pPr>
        <w:spacing w:after="0" w:line="250" w:lineRule="auto"/>
        <w:ind w:left="1349" w:right="90"/>
        <w:jc w:val="both"/>
        <w:rPr>
          <w:rFonts w:ascii="Arial" w:hAnsi="Arial" w:cs="Arial"/>
          <w:sz w:val="20"/>
          <w:szCs w:val="20"/>
        </w:rPr>
      </w:pPr>
    </w:p>
    <w:p w14:paraId="3F2C0FC7" w14:textId="77777777" w:rsidR="002B0607" w:rsidRPr="00377C7D" w:rsidRDefault="002B0607" w:rsidP="002B0607">
      <w:pPr>
        <w:spacing w:after="0" w:line="250" w:lineRule="auto"/>
        <w:ind w:left="1349" w:right="90"/>
        <w:jc w:val="both"/>
        <w:rPr>
          <w:rFonts w:ascii="Arial" w:hAnsi="Arial" w:cs="Arial"/>
          <w:sz w:val="20"/>
          <w:szCs w:val="20"/>
        </w:rPr>
      </w:pPr>
    </w:p>
    <w:tbl>
      <w:tblPr>
        <w:tblW w:w="7938" w:type="dxa"/>
        <w:jc w:val="center"/>
        <w:tblLook w:val="04A0" w:firstRow="1" w:lastRow="0" w:firstColumn="1" w:lastColumn="0" w:noHBand="0" w:noVBand="1"/>
      </w:tblPr>
      <w:tblGrid>
        <w:gridCol w:w="3486"/>
        <w:gridCol w:w="1618"/>
        <w:gridCol w:w="1559"/>
        <w:gridCol w:w="141"/>
        <w:gridCol w:w="1134"/>
      </w:tblGrid>
      <w:tr w:rsidR="002B0607" w:rsidRPr="00DF760B" w14:paraId="76511670" w14:textId="77777777" w:rsidTr="00F22D77">
        <w:trPr>
          <w:trHeight w:val="255"/>
          <w:jc w:val="center"/>
        </w:trPr>
        <w:tc>
          <w:tcPr>
            <w:tcW w:w="3486" w:type="dxa"/>
            <w:tcBorders>
              <w:top w:val="nil"/>
              <w:left w:val="nil"/>
              <w:bottom w:val="nil"/>
              <w:right w:val="nil"/>
            </w:tcBorders>
            <w:shd w:val="clear" w:color="auto" w:fill="auto"/>
            <w:noWrap/>
            <w:vAlign w:val="bottom"/>
            <w:hideMark/>
          </w:tcPr>
          <w:p w14:paraId="18662401" w14:textId="569AE415" w:rsidR="002B0607" w:rsidRPr="00DF760B" w:rsidRDefault="002B0607" w:rsidP="00377C7D">
            <w:pPr>
              <w:widowControl/>
              <w:spacing w:after="0" w:line="240" w:lineRule="auto"/>
              <w:rPr>
                <w:rFonts w:ascii="Arial" w:eastAsia="Times New Roman" w:hAnsi="Arial" w:cs="Arial"/>
                <w:b/>
                <w:bCs/>
                <w:sz w:val="20"/>
                <w:szCs w:val="20"/>
                <w:lang w:val="fr-FR"/>
              </w:rPr>
            </w:pPr>
            <w:r w:rsidRPr="00DF760B">
              <w:rPr>
                <w:rFonts w:ascii="Arial" w:eastAsia="Times New Roman" w:hAnsi="Arial" w:cs="Arial"/>
                <w:b/>
                <w:bCs/>
                <w:sz w:val="20"/>
                <w:szCs w:val="20"/>
                <w:lang w:val="fr-FR"/>
              </w:rPr>
              <w:t xml:space="preserve">Total </w:t>
            </w:r>
            <w:r w:rsidR="00377C7D">
              <w:rPr>
                <w:rFonts w:ascii="Arial" w:eastAsia="Times New Roman" w:hAnsi="Arial" w:cs="Arial"/>
                <w:b/>
                <w:bCs/>
                <w:sz w:val="20"/>
                <w:szCs w:val="20"/>
                <w:lang w:val="fr-FR"/>
              </w:rPr>
              <w:t>sales per brand</w:t>
            </w:r>
          </w:p>
        </w:tc>
        <w:tc>
          <w:tcPr>
            <w:tcW w:w="1618" w:type="dxa"/>
            <w:tcBorders>
              <w:top w:val="nil"/>
              <w:left w:val="nil"/>
              <w:bottom w:val="nil"/>
              <w:right w:val="nil"/>
            </w:tcBorders>
            <w:shd w:val="clear" w:color="auto" w:fill="auto"/>
            <w:noWrap/>
            <w:vAlign w:val="bottom"/>
            <w:hideMark/>
          </w:tcPr>
          <w:p w14:paraId="2180049F" w14:textId="77777777" w:rsidR="002B0607" w:rsidRPr="00DF760B" w:rsidRDefault="002B0607" w:rsidP="00F22D77">
            <w:pPr>
              <w:widowControl/>
              <w:spacing w:after="0" w:line="240" w:lineRule="auto"/>
              <w:rPr>
                <w:rFonts w:ascii="Arial" w:eastAsia="Times New Roman" w:hAnsi="Arial" w:cs="Arial"/>
                <w:b/>
                <w:bCs/>
                <w:sz w:val="20"/>
                <w:szCs w:val="20"/>
                <w:lang w:val="fr-FR"/>
              </w:rPr>
            </w:pPr>
          </w:p>
        </w:tc>
        <w:tc>
          <w:tcPr>
            <w:tcW w:w="1700" w:type="dxa"/>
            <w:gridSpan w:val="2"/>
            <w:tcBorders>
              <w:top w:val="nil"/>
              <w:left w:val="nil"/>
              <w:bottom w:val="nil"/>
              <w:right w:val="nil"/>
            </w:tcBorders>
            <w:shd w:val="clear" w:color="auto" w:fill="auto"/>
            <w:noWrap/>
            <w:vAlign w:val="bottom"/>
            <w:hideMark/>
          </w:tcPr>
          <w:p w14:paraId="473DFB76" w14:textId="77777777" w:rsidR="002B0607" w:rsidRPr="00DF760B" w:rsidRDefault="002B0607" w:rsidP="00F22D77">
            <w:pPr>
              <w:widowControl/>
              <w:spacing w:after="0" w:line="240" w:lineRule="auto"/>
              <w:rPr>
                <w:rFonts w:ascii="Times New Roman" w:eastAsia="Times New Roman" w:hAnsi="Times New Roman" w:cs="Times New Roman"/>
                <w:sz w:val="20"/>
                <w:szCs w:val="20"/>
                <w:lang w:val="fr-FR"/>
              </w:rPr>
            </w:pPr>
          </w:p>
        </w:tc>
        <w:tc>
          <w:tcPr>
            <w:tcW w:w="1134" w:type="dxa"/>
            <w:tcBorders>
              <w:top w:val="nil"/>
              <w:left w:val="nil"/>
              <w:bottom w:val="nil"/>
              <w:right w:val="nil"/>
            </w:tcBorders>
            <w:shd w:val="clear" w:color="auto" w:fill="auto"/>
            <w:noWrap/>
            <w:vAlign w:val="bottom"/>
            <w:hideMark/>
          </w:tcPr>
          <w:p w14:paraId="2FE4C472" w14:textId="77777777" w:rsidR="002B0607" w:rsidRPr="00DF760B" w:rsidRDefault="002B0607" w:rsidP="00F22D77">
            <w:pPr>
              <w:widowControl/>
              <w:spacing w:after="0" w:line="240" w:lineRule="auto"/>
              <w:rPr>
                <w:rFonts w:ascii="Times New Roman" w:eastAsia="Times New Roman" w:hAnsi="Times New Roman" w:cs="Times New Roman"/>
                <w:sz w:val="20"/>
                <w:szCs w:val="20"/>
                <w:lang w:val="fr-FR"/>
              </w:rPr>
            </w:pPr>
          </w:p>
        </w:tc>
      </w:tr>
      <w:tr w:rsidR="002B0607" w:rsidRPr="00DF760B" w14:paraId="1A88F376" w14:textId="77777777" w:rsidTr="00F22D77">
        <w:trPr>
          <w:trHeight w:val="255"/>
          <w:jc w:val="center"/>
        </w:trPr>
        <w:tc>
          <w:tcPr>
            <w:tcW w:w="3486" w:type="dxa"/>
            <w:tcBorders>
              <w:top w:val="nil"/>
              <w:left w:val="nil"/>
              <w:bottom w:val="nil"/>
              <w:right w:val="nil"/>
            </w:tcBorders>
            <w:shd w:val="clear" w:color="auto" w:fill="auto"/>
            <w:noWrap/>
            <w:vAlign w:val="bottom"/>
            <w:hideMark/>
          </w:tcPr>
          <w:p w14:paraId="1FD6BC67" w14:textId="77777777" w:rsidR="002B0607" w:rsidRPr="00DF760B" w:rsidRDefault="002B0607" w:rsidP="00F22D77">
            <w:pPr>
              <w:widowControl/>
              <w:spacing w:after="0" w:line="240" w:lineRule="auto"/>
              <w:rPr>
                <w:rFonts w:ascii="Times New Roman" w:eastAsia="Times New Roman" w:hAnsi="Times New Roman" w:cs="Times New Roman"/>
                <w:sz w:val="20"/>
                <w:szCs w:val="20"/>
                <w:lang w:val="fr-FR"/>
              </w:rPr>
            </w:pPr>
          </w:p>
        </w:tc>
        <w:tc>
          <w:tcPr>
            <w:tcW w:w="1618" w:type="dxa"/>
            <w:tcBorders>
              <w:top w:val="nil"/>
              <w:left w:val="nil"/>
              <w:bottom w:val="nil"/>
              <w:right w:val="nil"/>
            </w:tcBorders>
            <w:shd w:val="clear" w:color="auto" w:fill="auto"/>
            <w:noWrap/>
            <w:vAlign w:val="bottom"/>
            <w:hideMark/>
          </w:tcPr>
          <w:p w14:paraId="0C067CAF" w14:textId="77777777" w:rsidR="002B0607" w:rsidRPr="00DF760B" w:rsidRDefault="002B0607" w:rsidP="00F22D77">
            <w:pPr>
              <w:widowControl/>
              <w:spacing w:after="0" w:line="240" w:lineRule="auto"/>
              <w:rPr>
                <w:rFonts w:ascii="Times New Roman" w:eastAsia="Times New Roman" w:hAnsi="Times New Roman" w:cs="Times New Roman"/>
                <w:sz w:val="20"/>
                <w:szCs w:val="20"/>
                <w:lang w:val="fr-FR"/>
              </w:rPr>
            </w:pPr>
          </w:p>
        </w:tc>
        <w:tc>
          <w:tcPr>
            <w:tcW w:w="1700" w:type="dxa"/>
            <w:gridSpan w:val="2"/>
            <w:tcBorders>
              <w:top w:val="nil"/>
              <w:left w:val="nil"/>
              <w:bottom w:val="nil"/>
              <w:right w:val="nil"/>
            </w:tcBorders>
            <w:shd w:val="clear" w:color="auto" w:fill="auto"/>
            <w:noWrap/>
            <w:vAlign w:val="bottom"/>
            <w:hideMark/>
          </w:tcPr>
          <w:p w14:paraId="6FEA0111" w14:textId="77777777" w:rsidR="002B0607" w:rsidRPr="00DF760B" w:rsidRDefault="002B0607" w:rsidP="00F22D77">
            <w:pPr>
              <w:widowControl/>
              <w:spacing w:after="0" w:line="240" w:lineRule="auto"/>
              <w:rPr>
                <w:rFonts w:ascii="Times New Roman" w:eastAsia="Times New Roman" w:hAnsi="Times New Roman" w:cs="Times New Roman"/>
                <w:sz w:val="20"/>
                <w:szCs w:val="20"/>
                <w:lang w:val="fr-FR"/>
              </w:rPr>
            </w:pPr>
          </w:p>
        </w:tc>
        <w:tc>
          <w:tcPr>
            <w:tcW w:w="1134" w:type="dxa"/>
            <w:tcBorders>
              <w:top w:val="nil"/>
              <w:left w:val="nil"/>
              <w:bottom w:val="nil"/>
              <w:right w:val="nil"/>
            </w:tcBorders>
            <w:shd w:val="clear" w:color="auto" w:fill="auto"/>
            <w:noWrap/>
            <w:vAlign w:val="bottom"/>
            <w:hideMark/>
          </w:tcPr>
          <w:p w14:paraId="7F37CB8E" w14:textId="77777777" w:rsidR="002B0607" w:rsidRPr="00DF760B" w:rsidRDefault="002B0607" w:rsidP="00F22D77">
            <w:pPr>
              <w:widowControl/>
              <w:spacing w:after="0" w:line="240" w:lineRule="auto"/>
              <w:rPr>
                <w:rFonts w:ascii="Times New Roman" w:eastAsia="Times New Roman" w:hAnsi="Times New Roman" w:cs="Times New Roman"/>
                <w:sz w:val="20"/>
                <w:szCs w:val="20"/>
                <w:lang w:val="fr-FR"/>
              </w:rPr>
            </w:pPr>
          </w:p>
        </w:tc>
      </w:tr>
      <w:tr w:rsidR="002B0607" w:rsidRPr="00DF760B" w14:paraId="0610FF86" w14:textId="77777777" w:rsidTr="00F22D77">
        <w:trPr>
          <w:trHeight w:val="255"/>
          <w:jc w:val="center"/>
        </w:trPr>
        <w:tc>
          <w:tcPr>
            <w:tcW w:w="3486" w:type="dxa"/>
            <w:tcBorders>
              <w:top w:val="nil"/>
              <w:left w:val="nil"/>
              <w:bottom w:val="nil"/>
              <w:right w:val="nil"/>
            </w:tcBorders>
            <w:shd w:val="clear" w:color="auto" w:fill="auto"/>
            <w:noWrap/>
            <w:vAlign w:val="bottom"/>
            <w:hideMark/>
          </w:tcPr>
          <w:p w14:paraId="12F0A680" w14:textId="77777777" w:rsidR="002B0607" w:rsidRPr="00DF760B" w:rsidRDefault="002B0607" w:rsidP="00F22D77">
            <w:pPr>
              <w:widowControl/>
              <w:spacing w:after="0" w:line="240" w:lineRule="auto"/>
              <w:rPr>
                <w:rFonts w:ascii="Times New Roman" w:eastAsia="Times New Roman" w:hAnsi="Times New Roman" w:cs="Times New Roman"/>
                <w:sz w:val="20"/>
                <w:szCs w:val="20"/>
                <w:lang w:val="fr-FR"/>
              </w:rPr>
            </w:pPr>
          </w:p>
        </w:tc>
        <w:tc>
          <w:tcPr>
            <w:tcW w:w="1618" w:type="dxa"/>
            <w:tcBorders>
              <w:top w:val="nil"/>
              <w:left w:val="nil"/>
              <w:bottom w:val="nil"/>
              <w:right w:val="nil"/>
            </w:tcBorders>
            <w:shd w:val="clear" w:color="auto" w:fill="auto"/>
            <w:noWrap/>
            <w:vAlign w:val="bottom"/>
            <w:hideMark/>
          </w:tcPr>
          <w:p w14:paraId="35302B8E" w14:textId="77777777" w:rsidR="002B0607" w:rsidRPr="00DF760B" w:rsidRDefault="002B0607" w:rsidP="00F22D77">
            <w:pPr>
              <w:widowControl/>
              <w:spacing w:after="0" w:line="240" w:lineRule="auto"/>
              <w:rPr>
                <w:rFonts w:ascii="Times New Roman" w:eastAsia="Times New Roman" w:hAnsi="Times New Roman" w:cs="Times New Roman"/>
                <w:sz w:val="20"/>
                <w:szCs w:val="20"/>
                <w:lang w:val="fr-FR"/>
              </w:rPr>
            </w:pPr>
          </w:p>
        </w:tc>
        <w:tc>
          <w:tcPr>
            <w:tcW w:w="1700" w:type="dxa"/>
            <w:gridSpan w:val="2"/>
            <w:tcBorders>
              <w:top w:val="nil"/>
              <w:left w:val="nil"/>
              <w:bottom w:val="nil"/>
              <w:right w:val="nil"/>
            </w:tcBorders>
            <w:shd w:val="clear" w:color="auto" w:fill="auto"/>
            <w:noWrap/>
            <w:vAlign w:val="bottom"/>
            <w:hideMark/>
          </w:tcPr>
          <w:p w14:paraId="1403C320" w14:textId="77777777" w:rsidR="002B0607" w:rsidRPr="00DF760B" w:rsidRDefault="002B0607" w:rsidP="00F22D77">
            <w:pPr>
              <w:widowControl/>
              <w:spacing w:after="0" w:line="240" w:lineRule="auto"/>
              <w:rPr>
                <w:rFonts w:ascii="Times New Roman" w:eastAsia="Times New Roman" w:hAnsi="Times New Roman" w:cs="Times New Roman"/>
                <w:sz w:val="20"/>
                <w:szCs w:val="20"/>
                <w:lang w:val="fr-FR"/>
              </w:rPr>
            </w:pPr>
          </w:p>
        </w:tc>
        <w:tc>
          <w:tcPr>
            <w:tcW w:w="1134" w:type="dxa"/>
            <w:tcBorders>
              <w:top w:val="nil"/>
              <w:left w:val="nil"/>
              <w:bottom w:val="nil"/>
              <w:right w:val="nil"/>
            </w:tcBorders>
            <w:shd w:val="clear" w:color="auto" w:fill="auto"/>
            <w:noWrap/>
            <w:vAlign w:val="bottom"/>
            <w:hideMark/>
          </w:tcPr>
          <w:p w14:paraId="6F61629C" w14:textId="77777777" w:rsidR="002B0607" w:rsidRPr="00DF760B" w:rsidRDefault="002B0607" w:rsidP="00F22D77">
            <w:pPr>
              <w:widowControl/>
              <w:spacing w:after="0" w:line="240" w:lineRule="auto"/>
              <w:rPr>
                <w:rFonts w:ascii="Times New Roman" w:eastAsia="Times New Roman" w:hAnsi="Times New Roman" w:cs="Times New Roman"/>
                <w:sz w:val="20"/>
                <w:szCs w:val="20"/>
                <w:lang w:val="fr-FR"/>
              </w:rPr>
            </w:pPr>
          </w:p>
        </w:tc>
      </w:tr>
      <w:tr w:rsidR="002B0607" w:rsidRPr="002B4DA8" w14:paraId="39E2F870" w14:textId="77777777" w:rsidTr="00F22D77">
        <w:trPr>
          <w:trHeight w:val="390"/>
          <w:jc w:val="center"/>
        </w:trPr>
        <w:tc>
          <w:tcPr>
            <w:tcW w:w="3486" w:type="dxa"/>
            <w:tcBorders>
              <w:top w:val="single" w:sz="4" w:space="0" w:color="auto"/>
              <w:left w:val="single" w:sz="4" w:space="0" w:color="auto"/>
              <w:bottom w:val="nil"/>
              <w:right w:val="nil"/>
            </w:tcBorders>
            <w:shd w:val="clear" w:color="auto" w:fill="auto"/>
            <w:noWrap/>
            <w:vAlign w:val="center"/>
            <w:hideMark/>
          </w:tcPr>
          <w:p w14:paraId="55276D1A" w14:textId="77777777" w:rsidR="002B0607" w:rsidRPr="00DF760B" w:rsidRDefault="002B0607" w:rsidP="00F22D77">
            <w:pPr>
              <w:widowControl/>
              <w:spacing w:after="0" w:line="240" w:lineRule="auto"/>
              <w:rPr>
                <w:rFonts w:ascii="Arial" w:eastAsia="Times New Roman" w:hAnsi="Arial" w:cs="Arial"/>
                <w:sz w:val="20"/>
                <w:szCs w:val="20"/>
                <w:lang w:val="fr-FR"/>
              </w:rPr>
            </w:pPr>
            <w:r w:rsidRPr="00DF760B">
              <w:rPr>
                <w:rFonts w:ascii="Arial" w:eastAsia="Times New Roman" w:hAnsi="Arial" w:cs="Arial"/>
                <w:sz w:val="20"/>
                <w:szCs w:val="20"/>
                <w:lang w:val="fr-FR"/>
              </w:rPr>
              <w:t> </w:t>
            </w:r>
          </w:p>
        </w:tc>
        <w:tc>
          <w:tcPr>
            <w:tcW w:w="4452"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4916BD7" w14:textId="73C469AB" w:rsidR="002B0607" w:rsidRPr="002B4DA8" w:rsidRDefault="00377C7D" w:rsidP="00377C7D">
            <w:pPr>
              <w:widowControl/>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Sales at end December</w:t>
            </w:r>
            <w:r w:rsidR="002B0607" w:rsidRPr="002B4DA8">
              <w:rPr>
                <w:rFonts w:ascii="Arial" w:eastAsia="Times New Roman" w:hAnsi="Arial" w:cs="Arial"/>
                <w:b/>
                <w:bCs/>
                <w:sz w:val="20"/>
                <w:szCs w:val="20"/>
              </w:rPr>
              <w:t>*</w:t>
            </w:r>
          </w:p>
        </w:tc>
      </w:tr>
      <w:tr w:rsidR="00F22D77" w:rsidRPr="002B4DA8" w14:paraId="1BD4DFC4" w14:textId="77777777" w:rsidTr="00F22D77">
        <w:trPr>
          <w:trHeight w:val="450"/>
          <w:jc w:val="center"/>
        </w:trPr>
        <w:tc>
          <w:tcPr>
            <w:tcW w:w="3486" w:type="dxa"/>
            <w:tcBorders>
              <w:top w:val="nil"/>
              <w:left w:val="single" w:sz="4" w:space="0" w:color="auto"/>
              <w:bottom w:val="nil"/>
              <w:right w:val="nil"/>
            </w:tcBorders>
            <w:shd w:val="clear" w:color="auto" w:fill="auto"/>
            <w:noWrap/>
            <w:vAlign w:val="center"/>
            <w:hideMark/>
          </w:tcPr>
          <w:p w14:paraId="5361B8A7" w14:textId="77777777" w:rsidR="002B0607" w:rsidRPr="002B4DA8" w:rsidRDefault="002B0607" w:rsidP="00F22D77">
            <w:pPr>
              <w:widowControl/>
              <w:spacing w:after="0" w:line="240" w:lineRule="auto"/>
              <w:rPr>
                <w:rFonts w:ascii="Arial" w:eastAsia="Times New Roman" w:hAnsi="Arial" w:cs="Arial"/>
                <w:sz w:val="20"/>
                <w:szCs w:val="20"/>
              </w:rPr>
            </w:pPr>
            <w:r w:rsidRPr="002B4DA8">
              <w:rPr>
                <w:rFonts w:ascii="Arial" w:eastAsia="Times New Roman" w:hAnsi="Arial" w:cs="Arial"/>
                <w:sz w:val="20"/>
                <w:szCs w:val="20"/>
              </w:rPr>
              <w:t> </w:t>
            </w:r>
          </w:p>
        </w:tc>
        <w:tc>
          <w:tcPr>
            <w:tcW w:w="1618" w:type="dxa"/>
            <w:tcBorders>
              <w:top w:val="nil"/>
              <w:left w:val="single" w:sz="4" w:space="0" w:color="auto"/>
              <w:bottom w:val="nil"/>
              <w:right w:val="nil"/>
            </w:tcBorders>
            <w:shd w:val="clear" w:color="auto" w:fill="auto"/>
            <w:noWrap/>
            <w:vAlign w:val="center"/>
            <w:hideMark/>
          </w:tcPr>
          <w:p w14:paraId="66F5C1F2" w14:textId="77777777" w:rsidR="002B0607" w:rsidRPr="002B4DA8" w:rsidRDefault="002B0607" w:rsidP="00F22D77">
            <w:pPr>
              <w:widowControl/>
              <w:spacing w:after="0" w:line="240" w:lineRule="auto"/>
              <w:jc w:val="right"/>
              <w:rPr>
                <w:rFonts w:ascii="Arial" w:eastAsia="Times New Roman" w:hAnsi="Arial" w:cs="Arial"/>
                <w:b/>
                <w:bCs/>
                <w:sz w:val="20"/>
                <w:szCs w:val="20"/>
              </w:rPr>
            </w:pPr>
            <w:r w:rsidRPr="002B4DA8">
              <w:rPr>
                <w:rFonts w:ascii="Arial" w:eastAsia="Times New Roman" w:hAnsi="Arial" w:cs="Arial"/>
                <w:b/>
                <w:bCs/>
                <w:sz w:val="20"/>
                <w:szCs w:val="20"/>
              </w:rPr>
              <w:t>2015</w:t>
            </w:r>
          </w:p>
        </w:tc>
        <w:tc>
          <w:tcPr>
            <w:tcW w:w="1700" w:type="dxa"/>
            <w:gridSpan w:val="2"/>
            <w:tcBorders>
              <w:top w:val="nil"/>
              <w:left w:val="nil"/>
              <w:bottom w:val="nil"/>
              <w:right w:val="nil"/>
            </w:tcBorders>
            <w:shd w:val="clear" w:color="auto" w:fill="auto"/>
            <w:noWrap/>
            <w:vAlign w:val="center"/>
            <w:hideMark/>
          </w:tcPr>
          <w:p w14:paraId="7D1E549A" w14:textId="77777777" w:rsidR="002B0607" w:rsidRPr="002B4DA8" w:rsidRDefault="002B0607" w:rsidP="00F22D77">
            <w:pPr>
              <w:widowControl/>
              <w:spacing w:after="0" w:line="240" w:lineRule="auto"/>
              <w:jc w:val="right"/>
              <w:rPr>
                <w:rFonts w:ascii="Arial" w:eastAsia="Times New Roman" w:hAnsi="Arial" w:cs="Arial"/>
                <w:b/>
                <w:bCs/>
                <w:sz w:val="20"/>
                <w:szCs w:val="20"/>
              </w:rPr>
            </w:pPr>
            <w:r w:rsidRPr="002B4DA8">
              <w:rPr>
                <w:rFonts w:ascii="Arial" w:eastAsia="Times New Roman" w:hAnsi="Arial" w:cs="Arial"/>
                <w:b/>
                <w:bCs/>
                <w:sz w:val="20"/>
                <w:szCs w:val="20"/>
              </w:rPr>
              <w:t>2014</w:t>
            </w:r>
          </w:p>
        </w:tc>
        <w:tc>
          <w:tcPr>
            <w:tcW w:w="1134" w:type="dxa"/>
            <w:tcBorders>
              <w:top w:val="nil"/>
              <w:left w:val="nil"/>
              <w:bottom w:val="nil"/>
              <w:right w:val="single" w:sz="4" w:space="0" w:color="auto"/>
            </w:tcBorders>
            <w:shd w:val="clear" w:color="auto" w:fill="auto"/>
            <w:noWrap/>
            <w:vAlign w:val="center"/>
            <w:hideMark/>
          </w:tcPr>
          <w:p w14:paraId="0FA0832C" w14:textId="77777777" w:rsidR="002B0607" w:rsidRPr="002B4DA8" w:rsidRDefault="002B0607" w:rsidP="00F22D77">
            <w:pPr>
              <w:widowControl/>
              <w:spacing w:after="0" w:line="240" w:lineRule="auto"/>
              <w:jc w:val="right"/>
              <w:rPr>
                <w:rFonts w:ascii="Arial" w:eastAsia="Times New Roman" w:hAnsi="Arial" w:cs="Arial"/>
                <w:b/>
                <w:bCs/>
                <w:sz w:val="20"/>
                <w:szCs w:val="20"/>
              </w:rPr>
            </w:pPr>
            <w:r w:rsidRPr="002B4DA8">
              <w:rPr>
                <w:rFonts w:ascii="Arial" w:eastAsia="Times New Roman" w:hAnsi="Arial" w:cs="Arial"/>
                <w:b/>
                <w:bCs/>
                <w:sz w:val="20"/>
                <w:szCs w:val="20"/>
              </w:rPr>
              <w:t>% variation</w:t>
            </w:r>
          </w:p>
        </w:tc>
      </w:tr>
      <w:tr w:rsidR="00F22D77" w:rsidRPr="002B4DA8" w14:paraId="2B92DBB1" w14:textId="77777777" w:rsidTr="00F22D77">
        <w:trPr>
          <w:trHeight w:val="255"/>
          <w:jc w:val="center"/>
        </w:trPr>
        <w:tc>
          <w:tcPr>
            <w:tcW w:w="3486" w:type="dxa"/>
            <w:tcBorders>
              <w:top w:val="single" w:sz="4" w:space="0" w:color="auto"/>
              <w:left w:val="single" w:sz="4" w:space="0" w:color="auto"/>
              <w:bottom w:val="nil"/>
              <w:right w:val="nil"/>
            </w:tcBorders>
            <w:shd w:val="clear" w:color="000000" w:fill="FFCC00"/>
            <w:noWrap/>
            <w:vAlign w:val="center"/>
            <w:hideMark/>
          </w:tcPr>
          <w:p w14:paraId="50991F32" w14:textId="77777777" w:rsidR="002B0607" w:rsidRPr="002B4DA8" w:rsidRDefault="002B0607" w:rsidP="00F22D77">
            <w:pPr>
              <w:widowControl/>
              <w:spacing w:after="0" w:line="240" w:lineRule="auto"/>
              <w:rPr>
                <w:rFonts w:ascii="Arial" w:eastAsia="Times New Roman" w:hAnsi="Arial" w:cs="Arial"/>
                <w:b/>
                <w:bCs/>
                <w:sz w:val="20"/>
                <w:szCs w:val="20"/>
              </w:rPr>
            </w:pPr>
            <w:r w:rsidRPr="002B4DA8">
              <w:rPr>
                <w:rFonts w:ascii="Arial" w:eastAsia="Times New Roman" w:hAnsi="Arial" w:cs="Arial"/>
                <w:b/>
                <w:bCs/>
                <w:sz w:val="20"/>
                <w:szCs w:val="20"/>
              </w:rPr>
              <w:t>RENAULT</w:t>
            </w:r>
          </w:p>
        </w:tc>
        <w:tc>
          <w:tcPr>
            <w:tcW w:w="1618" w:type="dxa"/>
            <w:tcBorders>
              <w:top w:val="single" w:sz="4" w:space="0" w:color="auto"/>
              <w:left w:val="single" w:sz="4" w:space="0" w:color="auto"/>
              <w:bottom w:val="nil"/>
              <w:right w:val="nil"/>
            </w:tcBorders>
            <w:shd w:val="clear" w:color="000000" w:fill="FFCC00"/>
            <w:noWrap/>
            <w:vAlign w:val="center"/>
            <w:hideMark/>
          </w:tcPr>
          <w:p w14:paraId="1D4E9576" w14:textId="77777777" w:rsidR="002B0607" w:rsidRPr="002B4DA8" w:rsidRDefault="002B0607" w:rsidP="00F22D77">
            <w:pPr>
              <w:widowControl/>
              <w:spacing w:after="0" w:line="240" w:lineRule="auto"/>
              <w:rPr>
                <w:rFonts w:ascii="Arial" w:eastAsia="Times New Roman" w:hAnsi="Arial" w:cs="Arial"/>
                <w:sz w:val="20"/>
                <w:szCs w:val="20"/>
              </w:rPr>
            </w:pPr>
            <w:r w:rsidRPr="002B4DA8">
              <w:rPr>
                <w:rFonts w:ascii="Arial" w:eastAsia="Times New Roman" w:hAnsi="Arial" w:cs="Arial"/>
                <w:sz w:val="20"/>
                <w:szCs w:val="20"/>
              </w:rPr>
              <w:t> </w:t>
            </w:r>
          </w:p>
        </w:tc>
        <w:tc>
          <w:tcPr>
            <w:tcW w:w="1700" w:type="dxa"/>
            <w:gridSpan w:val="2"/>
            <w:tcBorders>
              <w:top w:val="single" w:sz="4" w:space="0" w:color="auto"/>
              <w:left w:val="nil"/>
              <w:bottom w:val="nil"/>
              <w:right w:val="nil"/>
            </w:tcBorders>
            <w:shd w:val="clear" w:color="000000" w:fill="FFCC00"/>
            <w:noWrap/>
            <w:vAlign w:val="center"/>
            <w:hideMark/>
          </w:tcPr>
          <w:p w14:paraId="6AC8909A" w14:textId="77777777" w:rsidR="002B0607" w:rsidRPr="002B4DA8" w:rsidRDefault="002B0607" w:rsidP="00F22D77">
            <w:pPr>
              <w:widowControl/>
              <w:spacing w:after="0" w:line="240" w:lineRule="auto"/>
              <w:rPr>
                <w:rFonts w:ascii="Arial" w:eastAsia="Times New Roman" w:hAnsi="Arial" w:cs="Arial"/>
                <w:sz w:val="20"/>
                <w:szCs w:val="20"/>
              </w:rPr>
            </w:pPr>
            <w:r w:rsidRPr="002B4DA8">
              <w:rPr>
                <w:rFonts w:ascii="Arial" w:eastAsia="Times New Roman" w:hAnsi="Arial" w:cs="Arial"/>
                <w:sz w:val="20"/>
                <w:szCs w:val="20"/>
              </w:rPr>
              <w:t> </w:t>
            </w:r>
          </w:p>
        </w:tc>
        <w:tc>
          <w:tcPr>
            <w:tcW w:w="1134" w:type="dxa"/>
            <w:tcBorders>
              <w:top w:val="single" w:sz="4" w:space="0" w:color="auto"/>
              <w:left w:val="nil"/>
              <w:bottom w:val="nil"/>
              <w:right w:val="single" w:sz="4" w:space="0" w:color="auto"/>
            </w:tcBorders>
            <w:shd w:val="clear" w:color="000000" w:fill="FFCC00"/>
            <w:noWrap/>
            <w:vAlign w:val="center"/>
            <w:hideMark/>
          </w:tcPr>
          <w:p w14:paraId="2B6061C0" w14:textId="77777777" w:rsidR="002B0607" w:rsidRPr="002B4DA8" w:rsidRDefault="002B0607" w:rsidP="00F22D77">
            <w:pPr>
              <w:widowControl/>
              <w:spacing w:after="0" w:line="240" w:lineRule="auto"/>
              <w:rPr>
                <w:rFonts w:ascii="Arial" w:eastAsia="Times New Roman" w:hAnsi="Arial" w:cs="Arial"/>
                <w:sz w:val="20"/>
                <w:szCs w:val="20"/>
              </w:rPr>
            </w:pPr>
            <w:r w:rsidRPr="002B4DA8">
              <w:rPr>
                <w:rFonts w:ascii="Arial" w:eastAsia="Times New Roman" w:hAnsi="Arial" w:cs="Arial"/>
                <w:sz w:val="20"/>
                <w:szCs w:val="20"/>
              </w:rPr>
              <w:t> </w:t>
            </w:r>
          </w:p>
        </w:tc>
      </w:tr>
      <w:tr w:rsidR="00377C7D" w:rsidRPr="002B4DA8" w14:paraId="6F27EDEB" w14:textId="77777777" w:rsidTr="00F22D77">
        <w:trPr>
          <w:trHeight w:val="255"/>
          <w:jc w:val="center"/>
        </w:trPr>
        <w:tc>
          <w:tcPr>
            <w:tcW w:w="3486" w:type="dxa"/>
            <w:tcBorders>
              <w:top w:val="nil"/>
              <w:left w:val="single" w:sz="4" w:space="0" w:color="auto"/>
              <w:bottom w:val="nil"/>
              <w:right w:val="nil"/>
            </w:tcBorders>
            <w:shd w:val="clear" w:color="auto" w:fill="auto"/>
            <w:noWrap/>
            <w:vAlign w:val="center"/>
            <w:hideMark/>
          </w:tcPr>
          <w:p w14:paraId="3C02E014" w14:textId="23B55D75" w:rsidR="002B0607" w:rsidRPr="002B4DA8" w:rsidRDefault="00377C7D" w:rsidP="00377C7D">
            <w:pPr>
              <w:widowControl/>
              <w:spacing w:after="0" w:line="240" w:lineRule="auto"/>
              <w:jc w:val="center"/>
              <w:rPr>
                <w:rFonts w:ascii="Arial" w:eastAsia="Times New Roman" w:hAnsi="Arial" w:cs="Arial"/>
                <w:sz w:val="20"/>
                <w:szCs w:val="20"/>
              </w:rPr>
            </w:pPr>
            <w:r>
              <w:rPr>
                <w:rFonts w:ascii="Arial" w:eastAsia="Times New Roman" w:hAnsi="Arial" w:cs="Arial"/>
                <w:sz w:val="20"/>
                <w:szCs w:val="20"/>
              </w:rPr>
              <w:t>PC</w:t>
            </w:r>
          </w:p>
        </w:tc>
        <w:tc>
          <w:tcPr>
            <w:tcW w:w="1618" w:type="dxa"/>
            <w:tcBorders>
              <w:top w:val="nil"/>
              <w:left w:val="single" w:sz="4" w:space="0" w:color="auto"/>
              <w:bottom w:val="nil"/>
              <w:right w:val="nil"/>
            </w:tcBorders>
            <w:shd w:val="clear" w:color="auto" w:fill="auto"/>
            <w:noWrap/>
            <w:vAlign w:val="center"/>
            <w:hideMark/>
          </w:tcPr>
          <w:p w14:paraId="555B43BE" w14:textId="6E0ABC06" w:rsidR="002B0607" w:rsidRPr="002B4DA8" w:rsidRDefault="002B0607" w:rsidP="00377C7D">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1</w:t>
            </w:r>
            <w:r w:rsidR="00377C7D">
              <w:rPr>
                <w:rFonts w:ascii="Arial" w:eastAsia="Times New Roman" w:hAnsi="Arial" w:cs="Arial"/>
                <w:sz w:val="20"/>
                <w:szCs w:val="20"/>
              </w:rPr>
              <w:t>,</w:t>
            </w:r>
            <w:r w:rsidRPr="002B4DA8">
              <w:rPr>
                <w:rFonts w:ascii="Arial" w:eastAsia="Times New Roman" w:hAnsi="Arial" w:cs="Arial"/>
                <w:sz w:val="20"/>
                <w:szCs w:val="20"/>
              </w:rPr>
              <w:t xml:space="preserve"> 822</w:t>
            </w:r>
            <w:r w:rsidR="00377C7D">
              <w:rPr>
                <w:rFonts w:ascii="Arial" w:eastAsia="Times New Roman" w:hAnsi="Arial" w:cs="Arial"/>
                <w:sz w:val="20"/>
                <w:szCs w:val="20"/>
              </w:rPr>
              <w:t>,</w:t>
            </w:r>
            <w:r w:rsidRPr="002B4DA8">
              <w:rPr>
                <w:rFonts w:ascii="Arial" w:eastAsia="Times New Roman" w:hAnsi="Arial" w:cs="Arial"/>
                <w:sz w:val="20"/>
                <w:szCs w:val="20"/>
              </w:rPr>
              <w:t xml:space="preserve"> 965</w:t>
            </w:r>
          </w:p>
        </w:tc>
        <w:tc>
          <w:tcPr>
            <w:tcW w:w="1700" w:type="dxa"/>
            <w:gridSpan w:val="2"/>
            <w:tcBorders>
              <w:top w:val="nil"/>
              <w:left w:val="nil"/>
              <w:bottom w:val="nil"/>
              <w:right w:val="nil"/>
            </w:tcBorders>
            <w:shd w:val="clear" w:color="auto" w:fill="auto"/>
            <w:noWrap/>
            <w:vAlign w:val="center"/>
            <w:hideMark/>
          </w:tcPr>
          <w:p w14:paraId="2942C01E" w14:textId="2355632F" w:rsidR="002B0607" w:rsidRPr="002B4DA8" w:rsidRDefault="002B0607" w:rsidP="00377C7D">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1</w:t>
            </w:r>
            <w:r w:rsidR="00377C7D">
              <w:rPr>
                <w:rFonts w:ascii="Arial" w:eastAsia="Times New Roman" w:hAnsi="Arial" w:cs="Arial"/>
                <w:sz w:val="20"/>
                <w:szCs w:val="20"/>
              </w:rPr>
              <w:t>,</w:t>
            </w:r>
            <w:r w:rsidRPr="002B4DA8">
              <w:rPr>
                <w:rFonts w:ascii="Arial" w:eastAsia="Times New Roman" w:hAnsi="Arial" w:cs="Arial"/>
                <w:sz w:val="20"/>
                <w:szCs w:val="20"/>
              </w:rPr>
              <w:t xml:space="preserve"> 811</w:t>
            </w:r>
            <w:r w:rsidR="00377C7D">
              <w:rPr>
                <w:rFonts w:ascii="Arial" w:eastAsia="Times New Roman" w:hAnsi="Arial" w:cs="Arial"/>
                <w:sz w:val="20"/>
                <w:szCs w:val="20"/>
              </w:rPr>
              <w:t>,</w:t>
            </w:r>
            <w:r w:rsidRPr="002B4DA8">
              <w:rPr>
                <w:rFonts w:ascii="Arial" w:eastAsia="Times New Roman" w:hAnsi="Arial" w:cs="Arial"/>
                <w:sz w:val="20"/>
                <w:szCs w:val="20"/>
              </w:rPr>
              <w:t xml:space="preserve"> 443</w:t>
            </w:r>
          </w:p>
        </w:tc>
        <w:tc>
          <w:tcPr>
            <w:tcW w:w="1134" w:type="dxa"/>
            <w:tcBorders>
              <w:top w:val="nil"/>
              <w:left w:val="nil"/>
              <w:bottom w:val="nil"/>
              <w:right w:val="single" w:sz="4" w:space="0" w:color="auto"/>
            </w:tcBorders>
            <w:shd w:val="clear" w:color="auto" w:fill="auto"/>
            <w:noWrap/>
            <w:vAlign w:val="center"/>
            <w:hideMark/>
          </w:tcPr>
          <w:p w14:paraId="00D10E8D" w14:textId="0A33DAB0" w:rsidR="002B0607" w:rsidRPr="002B4DA8" w:rsidRDefault="00377C7D" w:rsidP="00F22D77">
            <w:pPr>
              <w:widowControl/>
              <w:spacing w:after="0" w:line="240" w:lineRule="auto"/>
              <w:jc w:val="right"/>
              <w:rPr>
                <w:rFonts w:ascii="Arial" w:eastAsia="Times New Roman" w:hAnsi="Arial" w:cs="Arial"/>
                <w:sz w:val="20"/>
                <w:szCs w:val="20"/>
              </w:rPr>
            </w:pPr>
            <w:r>
              <w:rPr>
                <w:rFonts w:ascii="Arial" w:eastAsia="Times New Roman" w:hAnsi="Arial" w:cs="Arial"/>
                <w:sz w:val="20"/>
                <w:szCs w:val="20"/>
              </w:rPr>
              <w:t>0.</w:t>
            </w:r>
            <w:r w:rsidR="002B0607" w:rsidRPr="002B4DA8">
              <w:rPr>
                <w:rFonts w:ascii="Arial" w:eastAsia="Times New Roman" w:hAnsi="Arial" w:cs="Arial"/>
                <w:sz w:val="20"/>
                <w:szCs w:val="20"/>
              </w:rPr>
              <w:t>6%</w:t>
            </w:r>
          </w:p>
        </w:tc>
      </w:tr>
      <w:tr w:rsidR="00F22D77" w:rsidRPr="002B4DA8" w14:paraId="36B77D20" w14:textId="77777777" w:rsidTr="00F22D77">
        <w:trPr>
          <w:trHeight w:val="255"/>
          <w:jc w:val="center"/>
        </w:trPr>
        <w:tc>
          <w:tcPr>
            <w:tcW w:w="3486" w:type="dxa"/>
            <w:tcBorders>
              <w:top w:val="nil"/>
              <w:left w:val="single" w:sz="4" w:space="0" w:color="auto"/>
              <w:bottom w:val="nil"/>
              <w:right w:val="nil"/>
            </w:tcBorders>
            <w:shd w:val="clear" w:color="auto" w:fill="auto"/>
            <w:noWrap/>
            <w:vAlign w:val="center"/>
            <w:hideMark/>
          </w:tcPr>
          <w:p w14:paraId="69DF4123" w14:textId="25BC34BC" w:rsidR="002B0607" w:rsidRPr="002B4DA8" w:rsidRDefault="00377C7D" w:rsidP="00F22D77">
            <w:pPr>
              <w:widowControl/>
              <w:spacing w:after="0" w:line="240" w:lineRule="auto"/>
              <w:jc w:val="center"/>
              <w:rPr>
                <w:rFonts w:ascii="Arial" w:eastAsia="Times New Roman" w:hAnsi="Arial" w:cs="Arial"/>
                <w:sz w:val="20"/>
                <w:szCs w:val="20"/>
              </w:rPr>
            </w:pPr>
            <w:r>
              <w:rPr>
                <w:rFonts w:ascii="Arial" w:eastAsia="Times New Roman" w:hAnsi="Arial" w:cs="Arial"/>
                <w:sz w:val="20"/>
                <w:szCs w:val="20"/>
              </w:rPr>
              <w:t>LCV</w:t>
            </w:r>
          </w:p>
        </w:tc>
        <w:tc>
          <w:tcPr>
            <w:tcW w:w="1618" w:type="dxa"/>
            <w:tcBorders>
              <w:top w:val="nil"/>
              <w:left w:val="single" w:sz="4" w:space="0" w:color="auto"/>
              <w:bottom w:val="nil"/>
              <w:right w:val="nil"/>
            </w:tcBorders>
            <w:shd w:val="clear" w:color="auto" w:fill="auto"/>
            <w:noWrap/>
            <w:vAlign w:val="center"/>
            <w:hideMark/>
          </w:tcPr>
          <w:p w14:paraId="34D2CF55" w14:textId="1DCAC477" w:rsidR="002B0607" w:rsidRPr="002B4DA8" w:rsidRDefault="002B0607" w:rsidP="00377C7D">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347</w:t>
            </w:r>
            <w:r w:rsidR="00377C7D">
              <w:rPr>
                <w:rFonts w:ascii="Arial" w:eastAsia="Times New Roman" w:hAnsi="Arial" w:cs="Arial"/>
                <w:sz w:val="20"/>
                <w:szCs w:val="20"/>
              </w:rPr>
              <w:t>,</w:t>
            </w:r>
            <w:r w:rsidRPr="002B4DA8">
              <w:rPr>
                <w:rFonts w:ascii="Arial" w:eastAsia="Times New Roman" w:hAnsi="Arial" w:cs="Arial"/>
                <w:sz w:val="20"/>
                <w:szCs w:val="20"/>
              </w:rPr>
              <w:t xml:space="preserve"> 679</w:t>
            </w:r>
          </w:p>
        </w:tc>
        <w:tc>
          <w:tcPr>
            <w:tcW w:w="1700" w:type="dxa"/>
            <w:gridSpan w:val="2"/>
            <w:tcBorders>
              <w:top w:val="nil"/>
              <w:left w:val="nil"/>
              <w:bottom w:val="nil"/>
              <w:right w:val="nil"/>
            </w:tcBorders>
            <w:shd w:val="clear" w:color="auto" w:fill="auto"/>
            <w:noWrap/>
            <w:vAlign w:val="center"/>
            <w:hideMark/>
          </w:tcPr>
          <w:p w14:paraId="1668ADC6" w14:textId="06DFBA2A" w:rsidR="002B0607" w:rsidRPr="002B4DA8" w:rsidRDefault="002B0607" w:rsidP="00377C7D">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307</w:t>
            </w:r>
            <w:r w:rsidR="00377C7D">
              <w:rPr>
                <w:rFonts w:ascii="Arial" w:eastAsia="Times New Roman" w:hAnsi="Arial" w:cs="Arial"/>
                <w:sz w:val="20"/>
                <w:szCs w:val="20"/>
              </w:rPr>
              <w:t>,</w:t>
            </w:r>
            <w:r w:rsidRPr="002B4DA8">
              <w:rPr>
                <w:rFonts w:ascii="Arial" w:eastAsia="Times New Roman" w:hAnsi="Arial" w:cs="Arial"/>
                <w:sz w:val="20"/>
                <w:szCs w:val="20"/>
              </w:rPr>
              <w:t xml:space="preserve"> 582</w:t>
            </w:r>
          </w:p>
        </w:tc>
        <w:tc>
          <w:tcPr>
            <w:tcW w:w="1134" w:type="dxa"/>
            <w:tcBorders>
              <w:top w:val="nil"/>
              <w:left w:val="nil"/>
              <w:bottom w:val="nil"/>
              <w:right w:val="single" w:sz="4" w:space="0" w:color="auto"/>
            </w:tcBorders>
            <w:shd w:val="clear" w:color="auto" w:fill="auto"/>
            <w:noWrap/>
            <w:vAlign w:val="center"/>
            <w:hideMark/>
          </w:tcPr>
          <w:p w14:paraId="48DF39C1" w14:textId="389764D9" w:rsidR="002B0607" w:rsidRPr="002B4DA8" w:rsidRDefault="00377C7D" w:rsidP="00F22D77">
            <w:pPr>
              <w:widowControl/>
              <w:spacing w:after="0" w:line="240" w:lineRule="auto"/>
              <w:jc w:val="right"/>
              <w:rPr>
                <w:rFonts w:ascii="Arial" w:eastAsia="Times New Roman" w:hAnsi="Arial" w:cs="Arial"/>
                <w:sz w:val="20"/>
                <w:szCs w:val="20"/>
              </w:rPr>
            </w:pPr>
            <w:r>
              <w:rPr>
                <w:rFonts w:ascii="Arial" w:eastAsia="Times New Roman" w:hAnsi="Arial" w:cs="Arial"/>
                <w:sz w:val="20"/>
                <w:szCs w:val="20"/>
              </w:rPr>
              <w:t>13.</w:t>
            </w:r>
            <w:r w:rsidR="002B0607" w:rsidRPr="002B4DA8">
              <w:rPr>
                <w:rFonts w:ascii="Arial" w:eastAsia="Times New Roman" w:hAnsi="Arial" w:cs="Arial"/>
                <w:sz w:val="20"/>
                <w:szCs w:val="20"/>
              </w:rPr>
              <w:t>0%</w:t>
            </w:r>
          </w:p>
        </w:tc>
      </w:tr>
      <w:tr w:rsidR="00F22D77" w:rsidRPr="002B4DA8" w14:paraId="7CF18D2E" w14:textId="77777777" w:rsidTr="00F22D77">
        <w:trPr>
          <w:trHeight w:val="255"/>
          <w:jc w:val="center"/>
        </w:trPr>
        <w:tc>
          <w:tcPr>
            <w:tcW w:w="3486" w:type="dxa"/>
            <w:tcBorders>
              <w:top w:val="nil"/>
              <w:left w:val="single" w:sz="4" w:space="0" w:color="auto"/>
              <w:bottom w:val="single" w:sz="4" w:space="0" w:color="auto"/>
              <w:right w:val="nil"/>
            </w:tcBorders>
            <w:shd w:val="clear" w:color="auto" w:fill="auto"/>
            <w:noWrap/>
            <w:vAlign w:val="center"/>
            <w:hideMark/>
          </w:tcPr>
          <w:p w14:paraId="38481090" w14:textId="52BD5137" w:rsidR="002B0607" w:rsidRPr="002B4DA8" w:rsidRDefault="00377C7D" w:rsidP="00377C7D">
            <w:pPr>
              <w:widowControl/>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PC + LCV</w:t>
            </w:r>
          </w:p>
        </w:tc>
        <w:tc>
          <w:tcPr>
            <w:tcW w:w="1618" w:type="dxa"/>
            <w:tcBorders>
              <w:top w:val="nil"/>
              <w:left w:val="single" w:sz="4" w:space="0" w:color="auto"/>
              <w:bottom w:val="single" w:sz="4" w:space="0" w:color="auto"/>
              <w:right w:val="nil"/>
            </w:tcBorders>
            <w:shd w:val="clear" w:color="auto" w:fill="auto"/>
            <w:noWrap/>
            <w:vAlign w:val="center"/>
            <w:hideMark/>
          </w:tcPr>
          <w:p w14:paraId="3FB03948" w14:textId="188247B5" w:rsidR="002B0607" w:rsidRPr="002B4DA8" w:rsidRDefault="002B0607" w:rsidP="00377C7D">
            <w:pPr>
              <w:widowControl/>
              <w:spacing w:after="0" w:line="240" w:lineRule="auto"/>
              <w:jc w:val="center"/>
              <w:rPr>
                <w:rFonts w:ascii="Arial" w:eastAsia="Times New Roman" w:hAnsi="Arial" w:cs="Arial"/>
                <w:b/>
                <w:bCs/>
                <w:sz w:val="20"/>
                <w:szCs w:val="20"/>
              </w:rPr>
            </w:pPr>
            <w:r w:rsidRPr="002B4DA8">
              <w:rPr>
                <w:rFonts w:ascii="Arial" w:eastAsia="Times New Roman" w:hAnsi="Arial" w:cs="Arial"/>
                <w:b/>
                <w:bCs/>
                <w:sz w:val="20"/>
                <w:szCs w:val="20"/>
              </w:rPr>
              <w:t>2</w:t>
            </w:r>
            <w:r w:rsidR="00377C7D">
              <w:rPr>
                <w:rFonts w:ascii="Arial" w:eastAsia="Times New Roman" w:hAnsi="Arial" w:cs="Arial"/>
                <w:b/>
                <w:bCs/>
                <w:sz w:val="20"/>
                <w:szCs w:val="20"/>
              </w:rPr>
              <w:t>,</w:t>
            </w:r>
            <w:r w:rsidRPr="002B4DA8">
              <w:rPr>
                <w:rFonts w:ascii="Arial" w:eastAsia="Times New Roman" w:hAnsi="Arial" w:cs="Arial"/>
                <w:b/>
                <w:bCs/>
                <w:sz w:val="20"/>
                <w:szCs w:val="20"/>
              </w:rPr>
              <w:t xml:space="preserve"> 170</w:t>
            </w:r>
            <w:r w:rsidR="00377C7D">
              <w:rPr>
                <w:rFonts w:ascii="Arial" w:eastAsia="Times New Roman" w:hAnsi="Arial" w:cs="Arial"/>
                <w:b/>
                <w:bCs/>
                <w:sz w:val="20"/>
                <w:szCs w:val="20"/>
              </w:rPr>
              <w:t>,</w:t>
            </w:r>
            <w:r w:rsidRPr="002B4DA8">
              <w:rPr>
                <w:rFonts w:ascii="Arial" w:eastAsia="Times New Roman" w:hAnsi="Arial" w:cs="Arial"/>
                <w:b/>
                <w:bCs/>
                <w:sz w:val="20"/>
                <w:szCs w:val="20"/>
              </w:rPr>
              <w:t xml:space="preserve"> 644</w:t>
            </w:r>
          </w:p>
        </w:tc>
        <w:tc>
          <w:tcPr>
            <w:tcW w:w="1559" w:type="dxa"/>
            <w:tcBorders>
              <w:top w:val="nil"/>
              <w:left w:val="nil"/>
              <w:bottom w:val="single" w:sz="4" w:space="0" w:color="auto"/>
              <w:right w:val="nil"/>
            </w:tcBorders>
            <w:shd w:val="clear" w:color="auto" w:fill="auto"/>
            <w:noWrap/>
            <w:vAlign w:val="center"/>
            <w:hideMark/>
          </w:tcPr>
          <w:p w14:paraId="6692583E" w14:textId="49AD96EC" w:rsidR="002B0607" w:rsidRPr="002B4DA8" w:rsidRDefault="002B0607" w:rsidP="00377C7D">
            <w:pPr>
              <w:widowControl/>
              <w:spacing w:after="0" w:line="240" w:lineRule="auto"/>
              <w:jc w:val="center"/>
              <w:rPr>
                <w:rFonts w:ascii="Arial" w:eastAsia="Times New Roman" w:hAnsi="Arial" w:cs="Arial"/>
                <w:b/>
                <w:bCs/>
                <w:sz w:val="20"/>
                <w:szCs w:val="20"/>
              </w:rPr>
            </w:pPr>
            <w:r w:rsidRPr="002B4DA8">
              <w:rPr>
                <w:rFonts w:ascii="Arial" w:eastAsia="Times New Roman" w:hAnsi="Arial" w:cs="Arial"/>
                <w:b/>
                <w:bCs/>
                <w:sz w:val="20"/>
                <w:szCs w:val="20"/>
              </w:rPr>
              <w:t>2</w:t>
            </w:r>
            <w:r w:rsidR="00377C7D">
              <w:rPr>
                <w:rFonts w:ascii="Arial" w:eastAsia="Times New Roman" w:hAnsi="Arial" w:cs="Arial"/>
                <w:b/>
                <w:bCs/>
                <w:sz w:val="20"/>
                <w:szCs w:val="20"/>
              </w:rPr>
              <w:t>,</w:t>
            </w:r>
            <w:r w:rsidRPr="002B4DA8">
              <w:rPr>
                <w:rFonts w:ascii="Arial" w:eastAsia="Times New Roman" w:hAnsi="Arial" w:cs="Arial"/>
                <w:b/>
                <w:bCs/>
                <w:sz w:val="20"/>
                <w:szCs w:val="20"/>
              </w:rPr>
              <w:t xml:space="preserve"> 119</w:t>
            </w:r>
            <w:r w:rsidR="00377C7D">
              <w:rPr>
                <w:rFonts w:ascii="Arial" w:eastAsia="Times New Roman" w:hAnsi="Arial" w:cs="Arial"/>
                <w:b/>
                <w:bCs/>
                <w:sz w:val="20"/>
                <w:szCs w:val="20"/>
              </w:rPr>
              <w:t>,</w:t>
            </w:r>
            <w:r w:rsidRPr="002B4DA8">
              <w:rPr>
                <w:rFonts w:ascii="Arial" w:eastAsia="Times New Roman" w:hAnsi="Arial" w:cs="Arial"/>
                <w:b/>
                <w:bCs/>
                <w:sz w:val="20"/>
                <w:szCs w:val="20"/>
              </w:rPr>
              <w:t xml:space="preserve"> 025</w:t>
            </w:r>
          </w:p>
        </w:tc>
        <w:tc>
          <w:tcPr>
            <w:tcW w:w="1275" w:type="dxa"/>
            <w:gridSpan w:val="2"/>
            <w:tcBorders>
              <w:top w:val="nil"/>
              <w:left w:val="nil"/>
              <w:bottom w:val="single" w:sz="4" w:space="0" w:color="auto"/>
              <w:right w:val="single" w:sz="4" w:space="0" w:color="auto"/>
            </w:tcBorders>
            <w:shd w:val="clear" w:color="auto" w:fill="auto"/>
            <w:noWrap/>
            <w:vAlign w:val="center"/>
            <w:hideMark/>
          </w:tcPr>
          <w:p w14:paraId="1750419B" w14:textId="070AD05E" w:rsidR="002B0607" w:rsidRPr="002B4DA8" w:rsidRDefault="00377C7D" w:rsidP="00F22D77">
            <w:pPr>
              <w:widowControl/>
              <w:spacing w:after="0" w:line="240" w:lineRule="auto"/>
              <w:jc w:val="right"/>
              <w:rPr>
                <w:rFonts w:ascii="Arial" w:eastAsia="Times New Roman" w:hAnsi="Arial" w:cs="Arial"/>
                <w:b/>
                <w:bCs/>
                <w:sz w:val="20"/>
                <w:szCs w:val="20"/>
              </w:rPr>
            </w:pPr>
            <w:r>
              <w:rPr>
                <w:rFonts w:ascii="Arial" w:eastAsia="Times New Roman" w:hAnsi="Arial" w:cs="Arial"/>
                <w:b/>
                <w:bCs/>
                <w:sz w:val="20"/>
                <w:szCs w:val="20"/>
              </w:rPr>
              <w:t>2.</w:t>
            </w:r>
            <w:r w:rsidR="002B0607" w:rsidRPr="002B4DA8">
              <w:rPr>
                <w:rFonts w:ascii="Arial" w:eastAsia="Times New Roman" w:hAnsi="Arial" w:cs="Arial"/>
                <w:b/>
                <w:bCs/>
                <w:sz w:val="20"/>
                <w:szCs w:val="20"/>
              </w:rPr>
              <w:t>4%</w:t>
            </w:r>
          </w:p>
        </w:tc>
      </w:tr>
      <w:tr w:rsidR="00F22D77" w:rsidRPr="002B4DA8" w14:paraId="5BE40A7F" w14:textId="77777777" w:rsidTr="00F22D77">
        <w:trPr>
          <w:trHeight w:val="255"/>
          <w:jc w:val="center"/>
        </w:trPr>
        <w:tc>
          <w:tcPr>
            <w:tcW w:w="3486" w:type="dxa"/>
            <w:tcBorders>
              <w:top w:val="nil"/>
              <w:left w:val="single" w:sz="4" w:space="0" w:color="auto"/>
              <w:bottom w:val="nil"/>
              <w:right w:val="nil"/>
            </w:tcBorders>
            <w:shd w:val="clear" w:color="000000" w:fill="C0C0C0"/>
            <w:noWrap/>
            <w:vAlign w:val="center"/>
            <w:hideMark/>
          </w:tcPr>
          <w:p w14:paraId="59C20E8D" w14:textId="77777777" w:rsidR="002B0607" w:rsidRPr="002B4DA8" w:rsidRDefault="002B0607" w:rsidP="00F22D77">
            <w:pPr>
              <w:widowControl/>
              <w:spacing w:after="0" w:line="240" w:lineRule="auto"/>
              <w:rPr>
                <w:rFonts w:ascii="Arial" w:eastAsia="Times New Roman" w:hAnsi="Arial" w:cs="Arial"/>
                <w:b/>
                <w:bCs/>
                <w:sz w:val="20"/>
                <w:szCs w:val="20"/>
              </w:rPr>
            </w:pPr>
            <w:r w:rsidRPr="002B4DA8">
              <w:rPr>
                <w:rFonts w:ascii="Arial" w:eastAsia="Times New Roman" w:hAnsi="Arial" w:cs="Arial"/>
                <w:b/>
                <w:bCs/>
                <w:sz w:val="20"/>
                <w:szCs w:val="20"/>
              </w:rPr>
              <w:t>RENAULT SAMSUNG MOTORS</w:t>
            </w:r>
          </w:p>
        </w:tc>
        <w:tc>
          <w:tcPr>
            <w:tcW w:w="1618" w:type="dxa"/>
            <w:tcBorders>
              <w:top w:val="nil"/>
              <w:left w:val="single" w:sz="4" w:space="0" w:color="auto"/>
              <w:bottom w:val="nil"/>
              <w:right w:val="nil"/>
            </w:tcBorders>
            <w:shd w:val="clear" w:color="000000" w:fill="C0C0C0"/>
            <w:noWrap/>
            <w:vAlign w:val="center"/>
            <w:hideMark/>
          </w:tcPr>
          <w:p w14:paraId="04B52658" w14:textId="21283E01" w:rsidR="002B0607" w:rsidRPr="002B4DA8" w:rsidRDefault="002B0607" w:rsidP="00377C7D">
            <w:pPr>
              <w:widowControl/>
              <w:spacing w:after="0" w:line="240" w:lineRule="auto"/>
              <w:jc w:val="center"/>
              <w:rPr>
                <w:rFonts w:ascii="Arial" w:eastAsia="Times New Roman" w:hAnsi="Arial" w:cs="Arial"/>
                <w:sz w:val="20"/>
                <w:szCs w:val="20"/>
              </w:rPr>
            </w:pPr>
          </w:p>
        </w:tc>
        <w:tc>
          <w:tcPr>
            <w:tcW w:w="1700" w:type="dxa"/>
            <w:gridSpan w:val="2"/>
            <w:tcBorders>
              <w:top w:val="nil"/>
              <w:left w:val="nil"/>
              <w:bottom w:val="nil"/>
              <w:right w:val="nil"/>
            </w:tcBorders>
            <w:shd w:val="clear" w:color="000000" w:fill="C0C0C0"/>
            <w:noWrap/>
            <w:vAlign w:val="center"/>
            <w:hideMark/>
          </w:tcPr>
          <w:p w14:paraId="348CBFC2" w14:textId="1FDF7EB6" w:rsidR="002B0607" w:rsidRPr="002B4DA8" w:rsidRDefault="002B0607" w:rsidP="00377C7D">
            <w:pPr>
              <w:widowControl/>
              <w:spacing w:after="0" w:line="240" w:lineRule="auto"/>
              <w:jc w:val="center"/>
              <w:rPr>
                <w:rFonts w:ascii="Arial" w:eastAsia="Times New Roman" w:hAnsi="Arial" w:cs="Arial"/>
                <w:sz w:val="20"/>
                <w:szCs w:val="20"/>
              </w:rPr>
            </w:pPr>
          </w:p>
        </w:tc>
        <w:tc>
          <w:tcPr>
            <w:tcW w:w="1134" w:type="dxa"/>
            <w:tcBorders>
              <w:top w:val="nil"/>
              <w:left w:val="nil"/>
              <w:bottom w:val="nil"/>
              <w:right w:val="single" w:sz="4" w:space="0" w:color="auto"/>
            </w:tcBorders>
            <w:shd w:val="clear" w:color="000000" w:fill="C0C0C0"/>
            <w:noWrap/>
            <w:vAlign w:val="center"/>
            <w:hideMark/>
          </w:tcPr>
          <w:p w14:paraId="16A53B63" w14:textId="77777777" w:rsidR="002B0607" w:rsidRPr="002B4DA8" w:rsidRDefault="002B0607" w:rsidP="00F22D77">
            <w:pPr>
              <w:widowControl/>
              <w:spacing w:after="0" w:line="240" w:lineRule="auto"/>
              <w:rPr>
                <w:rFonts w:ascii="Arial" w:eastAsia="Times New Roman" w:hAnsi="Arial" w:cs="Arial"/>
                <w:sz w:val="20"/>
                <w:szCs w:val="20"/>
              </w:rPr>
            </w:pPr>
            <w:r w:rsidRPr="002B4DA8">
              <w:rPr>
                <w:rFonts w:ascii="Arial" w:eastAsia="Times New Roman" w:hAnsi="Arial" w:cs="Arial"/>
                <w:sz w:val="20"/>
                <w:szCs w:val="20"/>
              </w:rPr>
              <w:t> </w:t>
            </w:r>
          </w:p>
        </w:tc>
      </w:tr>
      <w:tr w:rsidR="00F22D77" w:rsidRPr="002B4DA8" w14:paraId="0FEEEE13" w14:textId="77777777" w:rsidTr="00F22D77">
        <w:trPr>
          <w:trHeight w:val="255"/>
          <w:jc w:val="center"/>
        </w:trPr>
        <w:tc>
          <w:tcPr>
            <w:tcW w:w="3486" w:type="dxa"/>
            <w:tcBorders>
              <w:top w:val="nil"/>
              <w:left w:val="single" w:sz="4" w:space="0" w:color="auto"/>
              <w:bottom w:val="single" w:sz="4" w:space="0" w:color="auto"/>
              <w:right w:val="nil"/>
            </w:tcBorders>
            <w:shd w:val="clear" w:color="auto" w:fill="auto"/>
            <w:noWrap/>
            <w:vAlign w:val="center"/>
            <w:hideMark/>
          </w:tcPr>
          <w:p w14:paraId="5673998E" w14:textId="637591CD" w:rsidR="002B0607" w:rsidRPr="002B4DA8" w:rsidRDefault="00377C7D" w:rsidP="00F22D77">
            <w:pPr>
              <w:widowControl/>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PC</w:t>
            </w:r>
          </w:p>
        </w:tc>
        <w:tc>
          <w:tcPr>
            <w:tcW w:w="1618" w:type="dxa"/>
            <w:tcBorders>
              <w:top w:val="nil"/>
              <w:left w:val="single" w:sz="4" w:space="0" w:color="auto"/>
              <w:bottom w:val="single" w:sz="4" w:space="0" w:color="auto"/>
              <w:right w:val="nil"/>
            </w:tcBorders>
            <w:shd w:val="clear" w:color="auto" w:fill="auto"/>
            <w:noWrap/>
            <w:vAlign w:val="center"/>
            <w:hideMark/>
          </w:tcPr>
          <w:p w14:paraId="2BD6BA3F" w14:textId="2383B1C1" w:rsidR="002B0607" w:rsidRPr="002B4DA8" w:rsidRDefault="002B0607" w:rsidP="00377C7D">
            <w:pPr>
              <w:widowControl/>
              <w:spacing w:after="0" w:line="240" w:lineRule="auto"/>
              <w:jc w:val="center"/>
              <w:rPr>
                <w:rFonts w:ascii="Arial" w:eastAsia="Times New Roman" w:hAnsi="Arial" w:cs="Arial"/>
                <w:b/>
                <w:bCs/>
                <w:sz w:val="20"/>
                <w:szCs w:val="20"/>
              </w:rPr>
            </w:pPr>
            <w:r w:rsidRPr="002B4DA8">
              <w:rPr>
                <w:rFonts w:ascii="Arial" w:eastAsia="Times New Roman" w:hAnsi="Arial" w:cs="Arial"/>
                <w:b/>
                <w:bCs/>
                <w:sz w:val="20"/>
                <w:szCs w:val="20"/>
              </w:rPr>
              <w:t>80</w:t>
            </w:r>
            <w:r w:rsidR="00377C7D">
              <w:rPr>
                <w:rFonts w:ascii="Arial" w:eastAsia="Times New Roman" w:hAnsi="Arial" w:cs="Arial"/>
                <w:b/>
                <w:bCs/>
                <w:sz w:val="20"/>
                <w:szCs w:val="20"/>
              </w:rPr>
              <w:t>,</w:t>
            </w:r>
            <w:r w:rsidRPr="002B4DA8">
              <w:rPr>
                <w:rFonts w:ascii="Arial" w:eastAsia="Times New Roman" w:hAnsi="Arial" w:cs="Arial"/>
                <w:b/>
                <w:bCs/>
                <w:sz w:val="20"/>
                <w:szCs w:val="20"/>
              </w:rPr>
              <w:t xml:space="preserve"> 028</w:t>
            </w:r>
          </w:p>
        </w:tc>
        <w:tc>
          <w:tcPr>
            <w:tcW w:w="1700" w:type="dxa"/>
            <w:gridSpan w:val="2"/>
            <w:tcBorders>
              <w:top w:val="nil"/>
              <w:left w:val="nil"/>
              <w:bottom w:val="single" w:sz="4" w:space="0" w:color="auto"/>
              <w:right w:val="nil"/>
            </w:tcBorders>
            <w:shd w:val="clear" w:color="auto" w:fill="auto"/>
            <w:noWrap/>
            <w:vAlign w:val="center"/>
            <w:hideMark/>
          </w:tcPr>
          <w:p w14:paraId="67B3DEAC" w14:textId="0E4700AC" w:rsidR="002B0607" w:rsidRPr="002B4DA8" w:rsidRDefault="002B0607" w:rsidP="00377C7D">
            <w:pPr>
              <w:widowControl/>
              <w:spacing w:after="0" w:line="240" w:lineRule="auto"/>
              <w:jc w:val="center"/>
              <w:rPr>
                <w:rFonts w:ascii="Arial" w:eastAsia="Times New Roman" w:hAnsi="Arial" w:cs="Arial"/>
                <w:b/>
                <w:bCs/>
                <w:sz w:val="20"/>
                <w:szCs w:val="20"/>
              </w:rPr>
            </w:pPr>
            <w:r w:rsidRPr="002B4DA8">
              <w:rPr>
                <w:rFonts w:ascii="Arial" w:eastAsia="Times New Roman" w:hAnsi="Arial" w:cs="Arial"/>
                <w:b/>
                <w:bCs/>
                <w:sz w:val="20"/>
                <w:szCs w:val="20"/>
              </w:rPr>
              <w:t>82</w:t>
            </w:r>
            <w:r w:rsidR="00377C7D">
              <w:rPr>
                <w:rFonts w:ascii="Arial" w:eastAsia="Times New Roman" w:hAnsi="Arial" w:cs="Arial"/>
                <w:b/>
                <w:bCs/>
                <w:sz w:val="20"/>
                <w:szCs w:val="20"/>
              </w:rPr>
              <w:t>,</w:t>
            </w:r>
            <w:r w:rsidRPr="002B4DA8">
              <w:rPr>
                <w:rFonts w:ascii="Arial" w:eastAsia="Times New Roman" w:hAnsi="Arial" w:cs="Arial"/>
                <w:b/>
                <w:bCs/>
                <w:sz w:val="20"/>
                <w:szCs w:val="20"/>
              </w:rPr>
              <w:t xml:space="preserve"> 123</w:t>
            </w:r>
          </w:p>
        </w:tc>
        <w:tc>
          <w:tcPr>
            <w:tcW w:w="1134" w:type="dxa"/>
            <w:tcBorders>
              <w:top w:val="nil"/>
              <w:left w:val="nil"/>
              <w:bottom w:val="single" w:sz="4" w:space="0" w:color="auto"/>
              <w:right w:val="single" w:sz="4" w:space="0" w:color="auto"/>
            </w:tcBorders>
            <w:shd w:val="clear" w:color="auto" w:fill="auto"/>
            <w:noWrap/>
            <w:vAlign w:val="center"/>
            <w:hideMark/>
          </w:tcPr>
          <w:p w14:paraId="7A7259E0" w14:textId="518FA521" w:rsidR="002B0607" w:rsidRPr="002B4DA8" w:rsidRDefault="00377C7D" w:rsidP="00F22D77">
            <w:pPr>
              <w:widowControl/>
              <w:spacing w:after="0" w:line="240" w:lineRule="auto"/>
              <w:jc w:val="right"/>
              <w:rPr>
                <w:rFonts w:ascii="Arial" w:eastAsia="Times New Roman" w:hAnsi="Arial" w:cs="Arial"/>
                <w:b/>
                <w:bCs/>
                <w:sz w:val="20"/>
                <w:szCs w:val="20"/>
              </w:rPr>
            </w:pPr>
            <w:r>
              <w:rPr>
                <w:rFonts w:ascii="Arial" w:eastAsia="Times New Roman" w:hAnsi="Arial" w:cs="Arial"/>
                <w:b/>
                <w:bCs/>
                <w:sz w:val="20"/>
                <w:szCs w:val="20"/>
              </w:rPr>
              <w:t>-2.</w:t>
            </w:r>
            <w:r w:rsidR="002B0607" w:rsidRPr="002B4DA8">
              <w:rPr>
                <w:rFonts w:ascii="Arial" w:eastAsia="Times New Roman" w:hAnsi="Arial" w:cs="Arial"/>
                <w:b/>
                <w:bCs/>
                <w:sz w:val="20"/>
                <w:szCs w:val="20"/>
              </w:rPr>
              <w:t>6%</w:t>
            </w:r>
          </w:p>
        </w:tc>
      </w:tr>
      <w:tr w:rsidR="00F22D77" w:rsidRPr="002B4DA8" w14:paraId="2A071609" w14:textId="77777777" w:rsidTr="00F22D77">
        <w:trPr>
          <w:trHeight w:val="255"/>
          <w:jc w:val="center"/>
        </w:trPr>
        <w:tc>
          <w:tcPr>
            <w:tcW w:w="3486" w:type="dxa"/>
            <w:tcBorders>
              <w:top w:val="nil"/>
              <w:left w:val="single" w:sz="4" w:space="0" w:color="auto"/>
              <w:bottom w:val="nil"/>
              <w:right w:val="nil"/>
            </w:tcBorders>
            <w:shd w:val="clear" w:color="000000" w:fill="99CCFF"/>
            <w:noWrap/>
            <w:vAlign w:val="center"/>
            <w:hideMark/>
          </w:tcPr>
          <w:p w14:paraId="5C300094" w14:textId="77777777" w:rsidR="002B0607" w:rsidRPr="002B4DA8" w:rsidRDefault="002B0607" w:rsidP="00F22D77">
            <w:pPr>
              <w:widowControl/>
              <w:spacing w:after="0" w:line="240" w:lineRule="auto"/>
              <w:rPr>
                <w:rFonts w:ascii="Arial" w:eastAsia="Times New Roman" w:hAnsi="Arial" w:cs="Arial"/>
                <w:b/>
                <w:bCs/>
                <w:sz w:val="20"/>
                <w:szCs w:val="20"/>
              </w:rPr>
            </w:pPr>
            <w:r w:rsidRPr="002B4DA8">
              <w:rPr>
                <w:rFonts w:ascii="Arial" w:eastAsia="Times New Roman" w:hAnsi="Arial" w:cs="Arial"/>
                <w:b/>
                <w:bCs/>
                <w:sz w:val="20"/>
                <w:szCs w:val="20"/>
              </w:rPr>
              <w:t>DACIA</w:t>
            </w:r>
          </w:p>
        </w:tc>
        <w:tc>
          <w:tcPr>
            <w:tcW w:w="1618" w:type="dxa"/>
            <w:tcBorders>
              <w:top w:val="nil"/>
              <w:left w:val="single" w:sz="4" w:space="0" w:color="auto"/>
              <w:bottom w:val="nil"/>
              <w:right w:val="nil"/>
            </w:tcBorders>
            <w:shd w:val="clear" w:color="000000" w:fill="99CCFF"/>
            <w:noWrap/>
            <w:vAlign w:val="center"/>
            <w:hideMark/>
          </w:tcPr>
          <w:p w14:paraId="38931804" w14:textId="5C0CD77E" w:rsidR="002B0607" w:rsidRPr="002B4DA8" w:rsidRDefault="002B0607" w:rsidP="00377C7D">
            <w:pPr>
              <w:widowControl/>
              <w:spacing w:after="0" w:line="240" w:lineRule="auto"/>
              <w:jc w:val="center"/>
              <w:rPr>
                <w:rFonts w:ascii="Arial" w:eastAsia="Times New Roman" w:hAnsi="Arial" w:cs="Arial"/>
                <w:sz w:val="20"/>
                <w:szCs w:val="20"/>
              </w:rPr>
            </w:pPr>
          </w:p>
        </w:tc>
        <w:tc>
          <w:tcPr>
            <w:tcW w:w="1700" w:type="dxa"/>
            <w:gridSpan w:val="2"/>
            <w:tcBorders>
              <w:top w:val="nil"/>
              <w:left w:val="nil"/>
              <w:bottom w:val="nil"/>
              <w:right w:val="nil"/>
            </w:tcBorders>
            <w:shd w:val="clear" w:color="000000" w:fill="99CCFF"/>
            <w:noWrap/>
            <w:vAlign w:val="center"/>
            <w:hideMark/>
          </w:tcPr>
          <w:p w14:paraId="7E0D1AA8" w14:textId="73B3F2A2" w:rsidR="002B0607" w:rsidRPr="002B4DA8" w:rsidRDefault="002B0607" w:rsidP="00377C7D">
            <w:pPr>
              <w:widowControl/>
              <w:spacing w:after="0" w:line="240" w:lineRule="auto"/>
              <w:jc w:val="center"/>
              <w:rPr>
                <w:rFonts w:ascii="Arial" w:eastAsia="Times New Roman" w:hAnsi="Arial" w:cs="Arial"/>
                <w:sz w:val="20"/>
                <w:szCs w:val="20"/>
              </w:rPr>
            </w:pPr>
          </w:p>
        </w:tc>
        <w:tc>
          <w:tcPr>
            <w:tcW w:w="1134" w:type="dxa"/>
            <w:tcBorders>
              <w:top w:val="nil"/>
              <w:left w:val="nil"/>
              <w:bottom w:val="nil"/>
              <w:right w:val="single" w:sz="4" w:space="0" w:color="auto"/>
            </w:tcBorders>
            <w:shd w:val="clear" w:color="000000" w:fill="99CCFF"/>
            <w:noWrap/>
            <w:vAlign w:val="center"/>
            <w:hideMark/>
          </w:tcPr>
          <w:p w14:paraId="57C48AA1" w14:textId="77777777" w:rsidR="002B0607" w:rsidRPr="002B4DA8" w:rsidRDefault="002B0607" w:rsidP="00F22D77">
            <w:pPr>
              <w:widowControl/>
              <w:spacing w:after="0" w:line="240" w:lineRule="auto"/>
              <w:rPr>
                <w:rFonts w:ascii="Arial" w:eastAsia="Times New Roman" w:hAnsi="Arial" w:cs="Arial"/>
                <w:sz w:val="20"/>
                <w:szCs w:val="20"/>
              </w:rPr>
            </w:pPr>
            <w:r w:rsidRPr="002B4DA8">
              <w:rPr>
                <w:rFonts w:ascii="Arial" w:eastAsia="Times New Roman" w:hAnsi="Arial" w:cs="Arial"/>
                <w:sz w:val="20"/>
                <w:szCs w:val="20"/>
              </w:rPr>
              <w:t> </w:t>
            </w:r>
          </w:p>
        </w:tc>
      </w:tr>
      <w:tr w:rsidR="00F22D77" w:rsidRPr="002B4DA8" w14:paraId="408F5485" w14:textId="77777777" w:rsidTr="00F22D77">
        <w:trPr>
          <w:trHeight w:val="255"/>
          <w:jc w:val="center"/>
        </w:trPr>
        <w:tc>
          <w:tcPr>
            <w:tcW w:w="3486" w:type="dxa"/>
            <w:tcBorders>
              <w:top w:val="nil"/>
              <w:left w:val="single" w:sz="4" w:space="0" w:color="auto"/>
              <w:bottom w:val="nil"/>
              <w:right w:val="nil"/>
            </w:tcBorders>
            <w:shd w:val="clear" w:color="auto" w:fill="auto"/>
            <w:noWrap/>
            <w:vAlign w:val="center"/>
            <w:hideMark/>
          </w:tcPr>
          <w:p w14:paraId="6CE51F0C" w14:textId="74A277E1" w:rsidR="002B0607" w:rsidRPr="002B4DA8" w:rsidRDefault="00377C7D" w:rsidP="00F22D77">
            <w:pPr>
              <w:widowControl/>
              <w:spacing w:after="0" w:line="240" w:lineRule="auto"/>
              <w:jc w:val="center"/>
              <w:rPr>
                <w:rFonts w:ascii="Arial" w:eastAsia="Times New Roman" w:hAnsi="Arial" w:cs="Arial"/>
                <w:sz w:val="20"/>
                <w:szCs w:val="20"/>
              </w:rPr>
            </w:pPr>
            <w:r>
              <w:rPr>
                <w:rFonts w:ascii="Arial" w:eastAsia="Times New Roman" w:hAnsi="Arial" w:cs="Arial"/>
                <w:sz w:val="20"/>
                <w:szCs w:val="20"/>
              </w:rPr>
              <w:t>PC</w:t>
            </w:r>
          </w:p>
        </w:tc>
        <w:tc>
          <w:tcPr>
            <w:tcW w:w="1618" w:type="dxa"/>
            <w:tcBorders>
              <w:top w:val="nil"/>
              <w:left w:val="single" w:sz="4" w:space="0" w:color="auto"/>
              <w:bottom w:val="nil"/>
              <w:right w:val="nil"/>
            </w:tcBorders>
            <w:shd w:val="clear" w:color="auto" w:fill="auto"/>
            <w:noWrap/>
            <w:vAlign w:val="center"/>
            <w:hideMark/>
          </w:tcPr>
          <w:p w14:paraId="2CE51003" w14:textId="0EBEC8E5" w:rsidR="002B0607" w:rsidRPr="002B4DA8" w:rsidRDefault="002B0607" w:rsidP="00377C7D">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511</w:t>
            </w:r>
            <w:r w:rsidR="00377C7D">
              <w:rPr>
                <w:rFonts w:ascii="Arial" w:eastAsia="Times New Roman" w:hAnsi="Arial" w:cs="Arial"/>
                <w:sz w:val="20"/>
                <w:szCs w:val="20"/>
              </w:rPr>
              <w:t>,</w:t>
            </w:r>
            <w:r w:rsidRPr="002B4DA8">
              <w:rPr>
                <w:rFonts w:ascii="Arial" w:eastAsia="Times New Roman" w:hAnsi="Arial" w:cs="Arial"/>
                <w:sz w:val="20"/>
                <w:szCs w:val="20"/>
              </w:rPr>
              <w:t xml:space="preserve"> 510</w:t>
            </w:r>
          </w:p>
        </w:tc>
        <w:tc>
          <w:tcPr>
            <w:tcW w:w="1700" w:type="dxa"/>
            <w:gridSpan w:val="2"/>
            <w:tcBorders>
              <w:top w:val="nil"/>
              <w:left w:val="nil"/>
              <w:bottom w:val="nil"/>
              <w:right w:val="nil"/>
            </w:tcBorders>
            <w:shd w:val="clear" w:color="auto" w:fill="auto"/>
            <w:noWrap/>
            <w:vAlign w:val="center"/>
            <w:hideMark/>
          </w:tcPr>
          <w:p w14:paraId="6AA41848" w14:textId="482DADDE" w:rsidR="002B0607" w:rsidRPr="002B4DA8" w:rsidRDefault="002B0607" w:rsidP="00377C7D">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474</w:t>
            </w:r>
            <w:r w:rsidR="00377C7D">
              <w:rPr>
                <w:rFonts w:ascii="Arial" w:eastAsia="Times New Roman" w:hAnsi="Arial" w:cs="Arial"/>
                <w:sz w:val="20"/>
                <w:szCs w:val="20"/>
              </w:rPr>
              <w:t>,</w:t>
            </w:r>
            <w:r w:rsidRPr="002B4DA8">
              <w:rPr>
                <w:rFonts w:ascii="Arial" w:eastAsia="Times New Roman" w:hAnsi="Arial" w:cs="Arial"/>
                <w:sz w:val="20"/>
                <w:szCs w:val="20"/>
              </w:rPr>
              <w:t xml:space="preserve"> 623</w:t>
            </w:r>
          </w:p>
        </w:tc>
        <w:tc>
          <w:tcPr>
            <w:tcW w:w="1134" w:type="dxa"/>
            <w:tcBorders>
              <w:top w:val="nil"/>
              <w:left w:val="nil"/>
              <w:bottom w:val="nil"/>
              <w:right w:val="single" w:sz="4" w:space="0" w:color="auto"/>
            </w:tcBorders>
            <w:shd w:val="clear" w:color="auto" w:fill="auto"/>
            <w:noWrap/>
            <w:vAlign w:val="center"/>
            <w:hideMark/>
          </w:tcPr>
          <w:p w14:paraId="34447027" w14:textId="4926FC63" w:rsidR="002B0607" w:rsidRPr="002B4DA8" w:rsidRDefault="00377C7D" w:rsidP="00F22D77">
            <w:pPr>
              <w:widowControl/>
              <w:spacing w:after="0" w:line="240" w:lineRule="auto"/>
              <w:jc w:val="right"/>
              <w:rPr>
                <w:rFonts w:ascii="Arial" w:eastAsia="Times New Roman" w:hAnsi="Arial" w:cs="Arial"/>
                <w:sz w:val="20"/>
                <w:szCs w:val="20"/>
              </w:rPr>
            </w:pPr>
            <w:r>
              <w:rPr>
                <w:rFonts w:ascii="Arial" w:eastAsia="Times New Roman" w:hAnsi="Arial" w:cs="Arial"/>
                <w:sz w:val="20"/>
                <w:szCs w:val="20"/>
              </w:rPr>
              <w:t>7.</w:t>
            </w:r>
            <w:r w:rsidR="002B0607" w:rsidRPr="002B4DA8">
              <w:rPr>
                <w:rFonts w:ascii="Arial" w:eastAsia="Times New Roman" w:hAnsi="Arial" w:cs="Arial"/>
                <w:sz w:val="20"/>
                <w:szCs w:val="20"/>
              </w:rPr>
              <w:t>8%</w:t>
            </w:r>
          </w:p>
        </w:tc>
      </w:tr>
      <w:tr w:rsidR="00F22D77" w:rsidRPr="002B4DA8" w14:paraId="258834B4" w14:textId="77777777" w:rsidTr="00F22D77">
        <w:trPr>
          <w:trHeight w:val="255"/>
          <w:jc w:val="center"/>
        </w:trPr>
        <w:tc>
          <w:tcPr>
            <w:tcW w:w="3486" w:type="dxa"/>
            <w:tcBorders>
              <w:top w:val="nil"/>
              <w:left w:val="single" w:sz="4" w:space="0" w:color="auto"/>
              <w:bottom w:val="nil"/>
              <w:right w:val="nil"/>
            </w:tcBorders>
            <w:shd w:val="clear" w:color="auto" w:fill="auto"/>
            <w:noWrap/>
            <w:vAlign w:val="center"/>
            <w:hideMark/>
          </w:tcPr>
          <w:p w14:paraId="55AA4FAD" w14:textId="7C8545F9" w:rsidR="002B0607" w:rsidRPr="002B4DA8" w:rsidRDefault="00377C7D" w:rsidP="00F22D77">
            <w:pPr>
              <w:widowControl/>
              <w:spacing w:after="0" w:line="240" w:lineRule="auto"/>
              <w:jc w:val="center"/>
              <w:rPr>
                <w:rFonts w:ascii="Arial" w:eastAsia="Times New Roman" w:hAnsi="Arial" w:cs="Arial"/>
                <w:sz w:val="20"/>
                <w:szCs w:val="20"/>
              </w:rPr>
            </w:pPr>
            <w:r>
              <w:rPr>
                <w:rFonts w:ascii="Arial" w:eastAsia="Times New Roman" w:hAnsi="Arial" w:cs="Arial"/>
                <w:sz w:val="20"/>
                <w:szCs w:val="20"/>
              </w:rPr>
              <w:t>LCV</w:t>
            </w:r>
          </w:p>
        </w:tc>
        <w:tc>
          <w:tcPr>
            <w:tcW w:w="1618" w:type="dxa"/>
            <w:tcBorders>
              <w:top w:val="nil"/>
              <w:left w:val="single" w:sz="4" w:space="0" w:color="auto"/>
              <w:bottom w:val="nil"/>
              <w:right w:val="nil"/>
            </w:tcBorders>
            <w:shd w:val="clear" w:color="auto" w:fill="auto"/>
            <w:noWrap/>
            <w:vAlign w:val="center"/>
            <w:hideMark/>
          </w:tcPr>
          <w:p w14:paraId="01BF8621" w14:textId="35B95518" w:rsidR="002B0607" w:rsidRPr="002B4DA8" w:rsidRDefault="002B0607" w:rsidP="00377C7D">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39</w:t>
            </w:r>
            <w:r w:rsidR="00377C7D">
              <w:rPr>
                <w:rFonts w:ascii="Arial" w:eastAsia="Times New Roman" w:hAnsi="Arial" w:cs="Arial"/>
                <w:sz w:val="20"/>
                <w:szCs w:val="20"/>
              </w:rPr>
              <w:t>,</w:t>
            </w:r>
            <w:r w:rsidRPr="002B4DA8">
              <w:rPr>
                <w:rFonts w:ascii="Arial" w:eastAsia="Times New Roman" w:hAnsi="Arial" w:cs="Arial"/>
                <w:sz w:val="20"/>
                <w:szCs w:val="20"/>
              </w:rPr>
              <w:t xml:space="preserve"> 410</w:t>
            </w:r>
          </w:p>
        </w:tc>
        <w:tc>
          <w:tcPr>
            <w:tcW w:w="1700" w:type="dxa"/>
            <w:gridSpan w:val="2"/>
            <w:tcBorders>
              <w:top w:val="nil"/>
              <w:left w:val="nil"/>
              <w:bottom w:val="nil"/>
              <w:right w:val="nil"/>
            </w:tcBorders>
            <w:shd w:val="clear" w:color="auto" w:fill="auto"/>
            <w:noWrap/>
            <w:vAlign w:val="center"/>
            <w:hideMark/>
          </w:tcPr>
          <w:p w14:paraId="2B895125" w14:textId="22025103" w:rsidR="002B0607" w:rsidRPr="002B4DA8" w:rsidRDefault="002B0607" w:rsidP="00377C7D">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36</w:t>
            </w:r>
            <w:r w:rsidR="00377C7D">
              <w:rPr>
                <w:rFonts w:ascii="Arial" w:eastAsia="Times New Roman" w:hAnsi="Arial" w:cs="Arial"/>
                <w:sz w:val="20"/>
                <w:szCs w:val="20"/>
              </w:rPr>
              <w:t>,</w:t>
            </w:r>
            <w:r w:rsidRPr="002B4DA8">
              <w:rPr>
                <w:rFonts w:ascii="Arial" w:eastAsia="Times New Roman" w:hAnsi="Arial" w:cs="Arial"/>
                <w:sz w:val="20"/>
                <w:szCs w:val="20"/>
              </w:rPr>
              <w:t xml:space="preserve"> 756</w:t>
            </w:r>
          </w:p>
        </w:tc>
        <w:tc>
          <w:tcPr>
            <w:tcW w:w="1134" w:type="dxa"/>
            <w:tcBorders>
              <w:top w:val="nil"/>
              <w:left w:val="nil"/>
              <w:bottom w:val="nil"/>
              <w:right w:val="single" w:sz="4" w:space="0" w:color="auto"/>
            </w:tcBorders>
            <w:shd w:val="clear" w:color="auto" w:fill="auto"/>
            <w:noWrap/>
            <w:vAlign w:val="center"/>
            <w:hideMark/>
          </w:tcPr>
          <w:p w14:paraId="4DFAB1EA" w14:textId="4B048935" w:rsidR="002B0607" w:rsidRPr="002B4DA8" w:rsidRDefault="00377C7D" w:rsidP="00F22D77">
            <w:pPr>
              <w:widowControl/>
              <w:spacing w:after="0" w:line="240" w:lineRule="auto"/>
              <w:jc w:val="right"/>
              <w:rPr>
                <w:rFonts w:ascii="Arial" w:eastAsia="Times New Roman" w:hAnsi="Arial" w:cs="Arial"/>
                <w:sz w:val="20"/>
                <w:szCs w:val="20"/>
              </w:rPr>
            </w:pPr>
            <w:r>
              <w:rPr>
                <w:rFonts w:ascii="Arial" w:eastAsia="Times New Roman" w:hAnsi="Arial" w:cs="Arial"/>
                <w:sz w:val="20"/>
                <w:szCs w:val="20"/>
              </w:rPr>
              <w:t>7.</w:t>
            </w:r>
            <w:r w:rsidR="002B0607" w:rsidRPr="002B4DA8">
              <w:rPr>
                <w:rFonts w:ascii="Arial" w:eastAsia="Times New Roman" w:hAnsi="Arial" w:cs="Arial"/>
                <w:sz w:val="20"/>
                <w:szCs w:val="20"/>
              </w:rPr>
              <w:t>2%</w:t>
            </w:r>
          </w:p>
        </w:tc>
      </w:tr>
      <w:tr w:rsidR="00F22D77" w:rsidRPr="002B4DA8" w14:paraId="417874B8" w14:textId="77777777" w:rsidTr="00F22D77">
        <w:trPr>
          <w:trHeight w:val="255"/>
          <w:jc w:val="center"/>
        </w:trPr>
        <w:tc>
          <w:tcPr>
            <w:tcW w:w="3486" w:type="dxa"/>
            <w:tcBorders>
              <w:top w:val="nil"/>
              <w:left w:val="single" w:sz="4" w:space="0" w:color="auto"/>
              <w:bottom w:val="single" w:sz="4" w:space="0" w:color="auto"/>
              <w:right w:val="nil"/>
            </w:tcBorders>
            <w:shd w:val="clear" w:color="auto" w:fill="auto"/>
            <w:noWrap/>
            <w:vAlign w:val="center"/>
            <w:hideMark/>
          </w:tcPr>
          <w:p w14:paraId="755A96EF" w14:textId="0DA25AD6" w:rsidR="002B0607" w:rsidRPr="002B4DA8" w:rsidRDefault="00377C7D" w:rsidP="00F22D77">
            <w:pPr>
              <w:widowControl/>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PC + LCV</w:t>
            </w:r>
          </w:p>
        </w:tc>
        <w:tc>
          <w:tcPr>
            <w:tcW w:w="1618" w:type="dxa"/>
            <w:tcBorders>
              <w:top w:val="nil"/>
              <w:left w:val="single" w:sz="4" w:space="0" w:color="auto"/>
              <w:bottom w:val="single" w:sz="4" w:space="0" w:color="auto"/>
              <w:right w:val="nil"/>
            </w:tcBorders>
            <w:shd w:val="clear" w:color="auto" w:fill="auto"/>
            <w:noWrap/>
            <w:vAlign w:val="center"/>
            <w:hideMark/>
          </w:tcPr>
          <w:p w14:paraId="2F5D3BD9" w14:textId="4DEAAB05" w:rsidR="002B0607" w:rsidRPr="002B4DA8" w:rsidRDefault="002B0607" w:rsidP="00377C7D">
            <w:pPr>
              <w:widowControl/>
              <w:spacing w:after="0" w:line="240" w:lineRule="auto"/>
              <w:jc w:val="center"/>
              <w:rPr>
                <w:rFonts w:ascii="Arial" w:eastAsia="Times New Roman" w:hAnsi="Arial" w:cs="Arial"/>
                <w:b/>
                <w:bCs/>
                <w:sz w:val="20"/>
                <w:szCs w:val="20"/>
              </w:rPr>
            </w:pPr>
            <w:r w:rsidRPr="002B4DA8">
              <w:rPr>
                <w:rFonts w:ascii="Arial" w:eastAsia="Times New Roman" w:hAnsi="Arial" w:cs="Arial"/>
                <w:b/>
                <w:bCs/>
                <w:sz w:val="20"/>
                <w:szCs w:val="20"/>
              </w:rPr>
              <w:t>550</w:t>
            </w:r>
            <w:r w:rsidR="00377C7D">
              <w:rPr>
                <w:rFonts w:ascii="Arial" w:eastAsia="Times New Roman" w:hAnsi="Arial" w:cs="Arial"/>
                <w:b/>
                <w:bCs/>
                <w:sz w:val="20"/>
                <w:szCs w:val="20"/>
              </w:rPr>
              <w:t>,</w:t>
            </w:r>
            <w:r w:rsidRPr="002B4DA8">
              <w:rPr>
                <w:rFonts w:ascii="Arial" w:eastAsia="Times New Roman" w:hAnsi="Arial" w:cs="Arial"/>
                <w:b/>
                <w:bCs/>
                <w:sz w:val="20"/>
                <w:szCs w:val="20"/>
              </w:rPr>
              <w:t xml:space="preserve"> 920</w:t>
            </w:r>
          </w:p>
        </w:tc>
        <w:tc>
          <w:tcPr>
            <w:tcW w:w="1700" w:type="dxa"/>
            <w:gridSpan w:val="2"/>
            <w:tcBorders>
              <w:top w:val="nil"/>
              <w:left w:val="nil"/>
              <w:bottom w:val="single" w:sz="4" w:space="0" w:color="auto"/>
              <w:right w:val="nil"/>
            </w:tcBorders>
            <w:shd w:val="clear" w:color="auto" w:fill="auto"/>
            <w:noWrap/>
            <w:vAlign w:val="center"/>
            <w:hideMark/>
          </w:tcPr>
          <w:p w14:paraId="26CDB266" w14:textId="3EAFAADE" w:rsidR="002B0607" w:rsidRPr="002B4DA8" w:rsidRDefault="002B0607" w:rsidP="00377C7D">
            <w:pPr>
              <w:widowControl/>
              <w:spacing w:after="0" w:line="240" w:lineRule="auto"/>
              <w:jc w:val="center"/>
              <w:rPr>
                <w:rFonts w:ascii="Arial" w:eastAsia="Times New Roman" w:hAnsi="Arial" w:cs="Arial"/>
                <w:b/>
                <w:bCs/>
                <w:sz w:val="20"/>
                <w:szCs w:val="20"/>
              </w:rPr>
            </w:pPr>
            <w:r w:rsidRPr="002B4DA8">
              <w:rPr>
                <w:rFonts w:ascii="Arial" w:eastAsia="Times New Roman" w:hAnsi="Arial" w:cs="Arial"/>
                <w:b/>
                <w:bCs/>
                <w:sz w:val="20"/>
                <w:szCs w:val="20"/>
              </w:rPr>
              <w:t>511</w:t>
            </w:r>
            <w:r w:rsidR="00377C7D">
              <w:rPr>
                <w:rFonts w:ascii="Arial" w:eastAsia="Times New Roman" w:hAnsi="Arial" w:cs="Arial"/>
                <w:b/>
                <w:bCs/>
                <w:sz w:val="20"/>
                <w:szCs w:val="20"/>
              </w:rPr>
              <w:t>,</w:t>
            </w:r>
            <w:r w:rsidRPr="002B4DA8">
              <w:rPr>
                <w:rFonts w:ascii="Arial" w:eastAsia="Times New Roman" w:hAnsi="Arial" w:cs="Arial"/>
                <w:b/>
                <w:bCs/>
                <w:sz w:val="20"/>
                <w:szCs w:val="20"/>
              </w:rPr>
              <w:t xml:space="preserve"> 379</w:t>
            </w:r>
          </w:p>
        </w:tc>
        <w:tc>
          <w:tcPr>
            <w:tcW w:w="1134" w:type="dxa"/>
            <w:tcBorders>
              <w:top w:val="nil"/>
              <w:left w:val="nil"/>
              <w:bottom w:val="single" w:sz="4" w:space="0" w:color="auto"/>
              <w:right w:val="single" w:sz="4" w:space="0" w:color="auto"/>
            </w:tcBorders>
            <w:shd w:val="clear" w:color="auto" w:fill="auto"/>
            <w:noWrap/>
            <w:vAlign w:val="center"/>
            <w:hideMark/>
          </w:tcPr>
          <w:p w14:paraId="3C41C03B" w14:textId="7EB9B749" w:rsidR="002B0607" w:rsidRPr="002B4DA8" w:rsidRDefault="00377C7D" w:rsidP="00F22D77">
            <w:pPr>
              <w:widowControl/>
              <w:spacing w:after="0" w:line="240" w:lineRule="auto"/>
              <w:jc w:val="right"/>
              <w:rPr>
                <w:rFonts w:ascii="Arial" w:eastAsia="Times New Roman" w:hAnsi="Arial" w:cs="Arial"/>
                <w:b/>
                <w:bCs/>
                <w:sz w:val="20"/>
                <w:szCs w:val="20"/>
              </w:rPr>
            </w:pPr>
            <w:r>
              <w:rPr>
                <w:rFonts w:ascii="Arial" w:eastAsia="Times New Roman" w:hAnsi="Arial" w:cs="Arial"/>
                <w:b/>
                <w:bCs/>
                <w:sz w:val="20"/>
                <w:szCs w:val="20"/>
              </w:rPr>
              <w:t>7.</w:t>
            </w:r>
            <w:r w:rsidR="002B0607" w:rsidRPr="002B4DA8">
              <w:rPr>
                <w:rFonts w:ascii="Arial" w:eastAsia="Times New Roman" w:hAnsi="Arial" w:cs="Arial"/>
                <w:b/>
                <w:bCs/>
                <w:sz w:val="20"/>
                <w:szCs w:val="20"/>
              </w:rPr>
              <w:t>7%</w:t>
            </w:r>
          </w:p>
        </w:tc>
      </w:tr>
      <w:tr w:rsidR="00F22D77" w:rsidRPr="002B4DA8" w14:paraId="33004095" w14:textId="77777777" w:rsidTr="00F22D77">
        <w:trPr>
          <w:trHeight w:val="255"/>
          <w:jc w:val="center"/>
        </w:trPr>
        <w:tc>
          <w:tcPr>
            <w:tcW w:w="3486" w:type="dxa"/>
            <w:tcBorders>
              <w:top w:val="nil"/>
              <w:left w:val="single" w:sz="4" w:space="0" w:color="auto"/>
              <w:bottom w:val="nil"/>
              <w:right w:val="nil"/>
            </w:tcBorders>
            <w:shd w:val="clear" w:color="000000" w:fill="000000"/>
            <w:noWrap/>
            <w:vAlign w:val="center"/>
            <w:hideMark/>
          </w:tcPr>
          <w:p w14:paraId="45229627" w14:textId="77777777" w:rsidR="002B0607" w:rsidRPr="002B4DA8" w:rsidRDefault="002B0607" w:rsidP="00F22D77">
            <w:pPr>
              <w:widowControl/>
              <w:spacing w:after="0" w:line="240" w:lineRule="auto"/>
              <w:rPr>
                <w:rFonts w:ascii="Arial" w:eastAsia="Times New Roman" w:hAnsi="Arial" w:cs="Arial"/>
                <w:b/>
                <w:bCs/>
                <w:color w:val="FFFFFF"/>
                <w:sz w:val="20"/>
                <w:szCs w:val="20"/>
              </w:rPr>
            </w:pPr>
            <w:r w:rsidRPr="002B4DA8">
              <w:rPr>
                <w:rFonts w:ascii="Arial" w:eastAsia="Times New Roman" w:hAnsi="Arial" w:cs="Arial"/>
                <w:b/>
                <w:bCs/>
                <w:color w:val="FFFFFF"/>
                <w:sz w:val="20"/>
                <w:szCs w:val="20"/>
              </w:rPr>
              <w:t>GROUPE RENAULT</w:t>
            </w:r>
          </w:p>
        </w:tc>
        <w:tc>
          <w:tcPr>
            <w:tcW w:w="1618" w:type="dxa"/>
            <w:tcBorders>
              <w:top w:val="nil"/>
              <w:left w:val="single" w:sz="4" w:space="0" w:color="auto"/>
              <w:bottom w:val="nil"/>
              <w:right w:val="nil"/>
            </w:tcBorders>
            <w:shd w:val="clear" w:color="000000" w:fill="000000"/>
            <w:noWrap/>
            <w:vAlign w:val="center"/>
            <w:hideMark/>
          </w:tcPr>
          <w:p w14:paraId="5AE731CE" w14:textId="59702657" w:rsidR="002B0607" w:rsidRPr="002B4DA8" w:rsidRDefault="002B0607" w:rsidP="00377C7D">
            <w:pPr>
              <w:widowControl/>
              <w:spacing w:after="0" w:line="240" w:lineRule="auto"/>
              <w:jc w:val="center"/>
              <w:rPr>
                <w:rFonts w:ascii="Arial" w:eastAsia="Times New Roman" w:hAnsi="Arial" w:cs="Arial"/>
                <w:color w:val="FFFFFF"/>
                <w:sz w:val="20"/>
                <w:szCs w:val="20"/>
              </w:rPr>
            </w:pPr>
          </w:p>
        </w:tc>
        <w:tc>
          <w:tcPr>
            <w:tcW w:w="1700" w:type="dxa"/>
            <w:gridSpan w:val="2"/>
            <w:tcBorders>
              <w:top w:val="nil"/>
              <w:left w:val="nil"/>
              <w:bottom w:val="nil"/>
              <w:right w:val="nil"/>
            </w:tcBorders>
            <w:shd w:val="clear" w:color="000000" w:fill="000000"/>
            <w:noWrap/>
            <w:vAlign w:val="center"/>
            <w:hideMark/>
          </w:tcPr>
          <w:p w14:paraId="726E8B4B" w14:textId="3E7BAA40" w:rsidR="002B0607" w:rsidRPr="002B4DA8" w:rsidRDefault="002B0607" w:rsidP="00377C7D">
            <w:pPr>
              <w:widowControl/>
              <w:spacing w:after="0" w:line="240" w:lineRule="auto"/>
              <w:jc w:val="center"/>
              <w:rPr>
                <w:rFonts w:ascii="Arial" w:eastAsia="Times New Roman" w:hAnsi="Arial" w:cs="Arial"/>
                <w:color w:val="FFFFFF"/>
                <w:sz w:val="20"/>
                <w:szCs w:val="20"/>
              </w:rPr>
            </w:pPr>
          </w:p>
        </w:tc>
        <w:tc>
          <w:tcPr>
            <w:tcW w:w="1134" w:type="dxa"/>
            <w:tcBorders>
              <w:top w:val="nil"/>
              <w:left w:val="nil"/>
              <w:bottom w:val="nil"/>
              <w:right w:val="single" w:sz="4" w:space="0" w:color="auto"/>
            </w:tcBorders>
            <w:shd w:val="clear" w:color="000000" w:fill="000000"/>
            <w:noWrap/>
            <w:vAlign w:val="center"/>
            <w:hideMark/>
          </w:tcPr>
          <w:p w14:paraId="15E2A5D3" w14:textId="77777777" w:rsidR="002B0607" w:rsidRPr="002B4DA8" w:rsidRDefault="002B0607" w:rsidP="00F22D77">
            <w:pPr>
              <w:widowControl/>
              <w:spacing w:after="0" w:line="240" w:lineRule="auto"/>
              <w:rPr>
                <w:rFonts w:ascii="Arial" w:eastAsia="Times New Roman" w:hAnsi="Arial" w:cs="Arial"/>
                <w:color w:val="FFFFFF"/>
                <w:sz w:val="20"/>
                <w:szCs w:val="20"/>
              </w:rPr>
            </w:pPr>
            <w:r w:rsidRPr="002B4DA8">
              <w:rPr>
                <w:rFonts w:ascii="Arial" w:eastAsia="Times New Roman" w:hAnsi="Arial" w:cs="Arial"/>
                <w:color w:val="FFFFFF"/>
                <w:sz w:val="20"/>
                <w:szCs w:val="20"/>
              </w:rPr>
              <w:t> </w:t>
            </w:r>
          </w:p>
        </w:tc>
      </w:tr>
      <w:tr w:rsidR="00F22D77" w:rsidRPr="002B4DA8" w14:paraId="29BF73D0" w14:textId="77777777" w:rsidTr="00F22D77">
        <w:trPr>
          <w:trHeight w:val="255"/>
          <w:jc w:val="center"/>
        </w:trPr>
        <w:tc>
          <w:tcPr>
            <w:tcW w:w="3486" w:type="dxa"/>
            <w:tcBorders>
              <w:top w:val="nil"/>
              <w:left w:val="single" w:sz="4" w:space="0" w:color="auto"/>
              <w:bottom w:val="nil"/>
              <w:right w:val="nil"/>
            </w:tcBorders>
            <w:shd w:val="clear" w:color="auto" w:fill="auto"/>
            <w:noWrap/>
            <w:vAlign w:val="center"/>
            <w:hideMark/>
          </w:tcPr>
          <w:p w14:paraId="2BBA5F0F" w14:textId="054363DB" w:rsidR="002B0607" w:rsidRPr="002B4DA8" w:rsidRDefault="00377C7D" w:rsidP="00F22D77">
            <w:pPr>
              <w:widowControl/>
              <w:spacing w:after="0" w:line="240" w:lineRule="auto"/>
              <w:jc w:val="center"/>
              <w:rPr>
                <w:rFonts w:ascii="Arial" w:eastAsia="Times New Roman" w:hAnsi="Arial" w:cs="Arial"/>
                <w:sz w:val="20"/>
                <w:szCs w:val="20"/>
              </w:rPr>
            </w:pPr>
            <w:r>
              <w:rPr>
                <w:rFonts w:ascii="Arial" w:eastAsia="Times New Roman" w:hAnsi="Arial" w:cs="Arial"/>
                <w:sz w:val="20"/>
                <w:szCs w:val="20"/>
              </w:rPr>
              <w:t>PC</w:t>
            </w:r>
          </w:p>
        </w:tc>
        <w:tc>
          <w:tcPr>
            <w:tcW w:w="1618" w:type="dxa"/>
            <w:tcBorders>
              <w:top w:val="nil"/>
              <w:left w:val="single" w:sz="4" w:space="0" w:color="auto"/>
              <w:bottom w:val="nil"/>
              <w:right w:val="nil"/>
            </w:tcBorders>
            <w:shd w:val="clear" w:color="auto" w:fill="auto"/>
            <w:noWrap/>
            <w:vAlign w:val="center"/>
            <w:hideMark/>
          </w:tcPr>
          <w:p w14:paraId="27DD8E81" w14:textId="02A44759" w:rsidR="002B0607" w:rsidRPr="002B4DA8" w:rsidRDefault="002B0607" w:rsidP="00377C7D">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2</w:t>
            </w:r>
            <w:r w:rsidR="00377C7D">
              <w:rPr>
                <w:rFonts w:ascii="Arial" w:eastAsia="Times New Roman" w:hAnsi="Arial" w:cs="Arial"/>
                <w:sz w:val="20"/>
                <w:szCs w:val="20"/>
              </w:rPr>
              <w:t>,</w:t>
            </w:r>
            <w:r w:rsidRPr="002B4DA8">
              <w:rPr>
                <w:rFonts w:ascii="Arial" w:eastAsia="Times New Roman" w:hAnsi="Arial" w:cs="Arial"/>
                <w:sz w:val="20"/>
                <w:szCs w:val="20"/>
              </w:rPr>
              <w:t xml:space="preserve"> 414</w:t>
            </w:r>
            <w:r w:rsidR="00377C7D">
              <w:rPr>
                <w:rFonts w:ascii="Arial" w:eastAsia="Times New Roman" w:hAnsi="Arial" w:cs="Arial"/>
                <w:sz w:val="20"/>
                <w:szCs w:val="20"/>
              </w:rPr>
              <w:t>,</w:t>
            </w:r>
            <w:r w:rsidRPr="002B4DA8">
              <w:rPr>
                <w:rFonts w:ascii="Arial" w:eastAsia="Times New Roman" w:hAnsi="Arial" w:cs="Arial"/>
                <w:sz w:val="20"/>
                <w:szCs w:val="20"/>
              </w:rPr>
              <w:t xml:space="preserve"> 503</w:t>
            </w:r>
          </w:p>
        </w:tc>
        <w:tc>
          <w:tcPr>
            <w:tcW w:w="1700" w:type="dxa"/>
            <w:gridSpan w:val="2"/>
            <w:tcBorders>
              <w:top w:val="nil"/>
              <w:left w:val="nil"/>
              <w:bottom w:val="nil"/>
              <w:right w:val="nil"/>
            </w:tcBorders>
            <w:shd w:val="clear" w:color="auto" w:fill="auto"/>
            <w:noWrap/>
            <w:vAlign w:val="center"/>
            <w:hideMark/>
          </w:tcPr>
          <w:p w14:paraId="79B0AC59" w14:textId="2685ED8E" w:rsidR="002B0607" w:rsidRPr="002B4DA8" w:rsidRDefault="002B0607" w:rsidP="00377C7D">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2</w:t>
            </w:r>
            <w:r w:rsidR="00377C7D">
              <w:rPr>
                <w:rFonts w:ascii="Arial" w:eastAsia="Times New Roman" w:hAnsi="Arial" w:cs="Arial"/>
                <w:sz w:val="20"/>
                <w:szCs w:val="20"/>
              </w:rPr>
              <w:t>,</w:t>
            </w:r>
            <w:r w:rsidRPr="002B4DA8">
              <w:rPr>
                <w:rFonts w:ascii="Arial" w:eastAsia="Times New Roman" w:hAnsi="Arial" w:cs="Arial"/>
                <w:sz w:val="20"/>
                <w:szCs w:val="20"/>
              </w:rPr>
              <w:t xml:space="preserve"> 368</w:t>
            </w:r>
            <w:r w:rsidR="00377C7D">
              <w:rPr>
                <w:rFonts w:ascii="Arial" w:eastAsia="Times New Roman" w:hAnsi="Arial" w:cs="Arial"/>
                <w:sz w:val="20"/>
                <w:szCs w:val="20"/>
              </w:rPr>
              <w:t>,</w:t>
            </w:r>
            <w:r w:rsidRPr="002B4DA8">
              <w:rPr>
                <w:rFonts w:ascii="Arial" w:eastAsia="Times New Roman" w:hAnsi="Arial" w:cs="Arial"/>
                <w:sz w:val="20"/>
                <w:szCs w:val="20"/>
              </w:rPr>
              <w:t xml:space="preserve"> 189</w:t>
            </w:r>
          </w:p>
        </w:tc>
        <w:tc>
          <w:tcPr>
            <w:tcW w:w="1134" w:type="dxa"/>
            <w:tcBorders>
              <w:top w:val="nil"/>
              <w:left w:val="nil"/>
              <w:bottom w:val="nil"/>
              <w:right w:val="single" w:sz="4" w:space="0" w:color="auto"/>
            </w:tcBorders>
            <w:shd w:val="clear" w:color="auto" w:fill="auto"/>
            <w:noWrap/>
            <w:vAlign w:val="center"/>
            <w:hideMark/>
          </w:tcPr>
          <w:p w14:paraId="09D0C919" w14:textId="76CBD8D2" w:rsidR="002B0607" w:rsidRPr="002B4DA8" w:rsidRDefault="002B0607" w:rsidP="00377C7D">
            <w:pPr>
              <w:widowControl/>
              <w:spacing w:after="0" w:line="240" w:lineRule="auto"/>
              <w:jc w:val="right"/>
              <w:rPr>
                <w:rFonts w:ascii="Arial" w:eastAsia="Times New Roman" w:hAnsi="Arial" w:cs="Arial"/>
                <w:sz w:val="20"/>
                <w:szCs w:val="20"/>
              </w:rPr>
            </w:pPr>
            <w:r w:rsidRPr="002B4DA8">
              <w:rPr>
                <w:rFonts w:ascii="Arial" w:eastAsia="Times New Roman" w:hAnsi="Arial" w:cs="Arial"/>
                <w:sz w:val="20"/>
                <w:szCs w:val="20"/>
              </w:rPr>
              <w:t>2</w:t>
            </w:r>
            <w:r w:rsidR="00377C7D">
              <w:rPr>
                <w:rFonts w:ascii="Arial" w:eastAsia="Times New Roman" w:hAnsi="Arial" w:cs="Arial"/>
                <w:sz w:val="20"/>
                <w:szCs w:val="20"/>
              </w:rPr>
              <w:t>.</w:t>
            </w:r>
            <w:r w:rsidRPr="002B4DA8">
              <w:rPr>
                <w:rFonts w:ascii="Arial" w:eastAsia="Times New Roman" w:hAnsi="Arial" w:cs="Arial"/>
                <w:sz w:val="20"/>
                <w:szCs w:val="20"/>
              </w:rPr>
              <w:t>0%</w:t>
            </w:r>
          </w:p>
        </w:tc>
      </w:tr>
      <w:tr w:rsidR="00F22D77" w:rsidRPr="002B4DA8" w14:paraId="0DA956D0" w14:textId="77777777" w:rsidTr="00F22D77">
        <w:trPr>
          <w:trHeight w:val="255"/>
          <w:jc w:val="center"/>
        </w:trPr>
        <w:tc>
          <w:tcPr>
            <w:tcW w:w="3486" w:type="dxa"/>
            <w:tcBorders>
              <w:top w:val="nil"/>
              <w:left w:val="single" w:sz="4" w:space="0" w:color="auto"/>
              <w:bottom w:val="nil"/>
              <w:right w:val="nil"/>
            </w:tcBorders>
            <w:shd w:val="clear" w:color="auto" w:fill="auto"/>
            <w:noWrap/>
            <w:vAlign w:val="center"/>
            <w:hideMark/>
          </w:tcPr>
          <w:p w14:paraId="30CAC117" w14:textId="10F15BE7" w:rsidR="002B0607" w:rsidRPr="002B4DA8" w:rsidRDefault="00377C7D" w:rsidP="00F22D77">
            <w:pPr>
              <w:widowControl/>
              <w:spacing w:after="0" w:line="240" w:lineRule="auto"/>
              <w:jc w:val="center"/>
              <w:rPr>
                <w:rFonts w:ascii="Arial" w:eastAsia="Times New Roman" w:hAnsi="Arial" w:cs="Arial"/>
                <w:sz w:val="20"/>
                <w:szCs w:val="20"/>
              </w:rPr>
            </w:pPr>
            <w:r>
              <w:rPr>
                <w:rFonts w:ascii="Arial" w:eastAsia="Times New Roman" w:hAnsi="Arial" w:cs="Arial"/>
                <w:sz w:val="20"/>
                <w:szCs w:val="20"/>
              </w:rPr>
              <w:t>LCV</w:t>
            </w:r>
          </w:p>
        </w:tc>
        <w:tc>
          <w:tcPr>
            <w:tcW w:w="1618" w:type="dxa"/>
            <w:tcBorders>
              <w:top w:val="nil"/>
              <w:left w:val="single" w:sz="4" w:space="0" w:color="auto"/>
              <w:bottom w:val="nil"/>
              <w:right w:val="nil"/>
            </w:tcBorders>
            <w:shd w:val="clear" w:color="auto" w:fill="auto"/>
            <w:noWrap/>
            <w:vAlign w:val="center"/>
            <w:hideMark/>
          </w:tcPr>
          <w:p w14:paraId="6D5E509E" w14:textId="0549F84A" w:rsidR="002B0607" w:rsidRPr="002B4DA8" w:rsidRDefault="002B0607" w:rsidP="00377C7D">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387</w:t>
            </w:r>
            <w:r w:rsidR="00377C7D">
              <w:rPr>
                <w:rFonts w:ascii="Arial" w:eastAsia="Times New Roman" w:hAnsi="Arial" w:cs="Arial"/>
                <w:sz w:val="20"/>
                <w:szCs w:val="20"/>
              </w:rPr>
              <w:t>,</w:t>
            </w:r>
            <w:r w:rsidRPr="002B4DA8">
              <w:rPr>
                <w:rFonts w:ascii="Arial" w:eastAsia="Times New Roman" w:hAnsi="Arial" w:cs="Arial"/>
                <w:sz w:val="20"/>
                <w:szCs w:val="20"/>
              </w:rPr>
              <w:t xml:space="preserve"> 089</w:t>
            </w:r>
          </w:p>
        </w:tc>
        <w:tc>
          <w:tcPr>
            <w:tcW w:w="1700" w:type="dxa"/>
            <w:gridSpan w:val="2"/>
            <w:tcBorders>
              <w:top w:val="nil"/>
              <w:left w:val="nil"/>
              <w:bottom w:val="nil"/>
              <w:right w:val="nil"/>
            </w:tcBorders>
            <w:shd w:val="clear" w:color="auto" w:fill="auto"/>
            <w:noWrap/>
            <w:vAlign w:val="center"/>
            <w:hideMark/>
          </w:tcPr>
          <w:p w14:paraId="56479F41" w14:textId="01C6D613" w:rsidR="002B0607" w:rsidRPr="002B4DA8" w:rsidRDefault="002B0607" w:rsidP="00377C7D">
            <w:pPr>
              <w:widowControl/>
              <w:spacing w:after="0" w:line="240" w:lineRule="auto"/>
              <w:jc w:val="center"/>
              <w:rPr>
                <w:rFonts w:ascii="Arial" w:eastAsia="Times New Roman" w:hAnsi="Arial" w:cs="Arial"/>
                <w:sz w:val="20"/>
                <w:szCs w:val="20"/>
              </w:rPr>
            </w:pPr>
            <w:r w:rsidRPr="002B4DA8">
              <w:rPr>
                <w:rFonts w:ascii="Arial" w:eastAsia="Times New Roman" w:hAnsi="Arial" w:cs="Arial"/>
                <w:sz w:val="20"/>
                <w:szCs w:val="20"/>
              </w:rPr>
              <w:t>344</w:t>
            </w:r>
            <w:r w:rsidR="00377C7D">
              <w:rPr>
                <w:rFonts w:ascii="Arial" w:eastAsia="Times New Roman" w:hAnsi="Arial" w:cs="Arial"/>
                <w:sz w:val="20"/>
                <w:szCs w:val="20"/>
              </w:rPr>
              <w:t>,</w:t>
            </w:r>
            <w:r w:rsidRPr="002B4DA8">
              <w:rPr>
                <w:rFonts w:ascii="Arial" w:eastAsia="Times New Roman" w:hAnsi="Arial" w:cs="Arial"/>
                <w:sz w:val="20"/>
                <w:szCs w:val="20"/>
              </w:rPr>
              <w:t xml:space="preserve"> 338</w:t>
            </w:r>
          </w:p>
        </w:tc>
        <w:tc>
          <w:tcPr>
            <w:tcW w:w="1134" w:type="dxa"/>
            <w:tcBorders>
              <w:top w:val="nil"/>
              <w:left w:val="nil"/>
              <w:bottom w:val="nil"/>
              <w:right w:val="single" w:sz="4" w:space="0" w:color="auto"/>
            </w:tcBorders>
            <w:shd w:val="clear" w:color="auto" w:fill="auto"/>
            <w:noWrap/>
            <w:vAlign w:val="center"/>
            <w:hideMark/>
          </w:tcPr>
          <w:p w14:paraId="14B56326" w14:textId="19A25D0B" w:rsidR="002B0607" w:rsidRPr="002B4DA8" w:rsidRDefault="00377C7D" w:rsidP="00F22D77">
            <w:pPr>
              <w:widowControl/>
              <w:spacing w:after="0" w:line="240" w:lineRule="auto"/>
              <w:jc w:val="right"/>
              <w:rPr>
                <w:rFonts w:ascii="Arial" w:eastAsia="Times New Roman" w:hAnsi="Arial" w:cs="Arial"/>
                <w:sz w:val="20"/>
                <w:szCs w:val="20"/>
              </w:rPr>
            </w:pPr>
            <w:r>
              <w:rPr>
                <w:rFonts w:ascii="Arial" w:eastAsia="Times New Roman" w:hAnsi="Arial" w:cs="Arial"/>
                <w:sz w:val="20"/>
                <w:szCs w:val="20"/>
              </w:rPr>
              <w:t>12.</w:t>
            </w:r>
            <w:r w:rsidR="002B0607" w:rsidRPr="002B4DA8">
              <w:rPr>
                <w:rFonts w:ascii="Arial" w:eastAsia="Times New Roman" w:hAnsi="Arial" w:cs="Arial"/>
                <w:sz w:val="20"/>
                <w:szCs w:val="20"/>
              </w:rPr>
              <w:t>4%</w:t>
            </w:r>
          </w:p>
        </w:tc>
      </w:tr>
      <w:tr w:rsidR="00F22D77" w:rsidRPr="002B4DA8" w14:paraId="3EB22F7E" w14:textId="77777777" w:rsidTr="00F22D77">
        <w:trPr>
          <w:trHeight w:val="255"/>
          <w:jc w:val="center"/>
        </w:trPr>
        <w:tc>
          <w:tcPr>
            <w:tcW w:w="3486" w:type="dxa"/>
            <w:tcBorders>
              <w:top w:val="nil"/>
              <w:left w:val="single" w:sz="4" w:space="0" w:color="auto"/>
              <w:bottom w:val="single" w:sz="4" w:space="0" w:color="auto"/>
              <w:right w:val="nil"/>
            </w:tcBorders>
            <w:shd w:val="clear" w:color="auto" w:fill="auto"/>
            <w:noWrap/>
            <w:vAlign w:val="center"/>
            <w:hideMark/>
          </w:tcPr>
          <w:p w14:paraId="34743145" w14:textId="68E5E521" w:rsidR="002B0607" w:rsidRPr="002B4DA8" w:rsidRDefault="00377C7D" w:rsidP="00377C7D">
            <w:pPr>
              <w:widowControl/>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PC + LCV</w:t>
            </w:r>
          </w:p>
        </w:tc>
        <w:tc>
          <w:tcPr>
            <w:tcW w:w="1618" w:type="dxa"/>
            <w:tcBorders>
              <w:top w:val="nil"/>
              <w:left w:val="single" w:sz="4" w:space="0" w:color="auto"/>
              <w:bottom w:val="single" w:sz="4" w:space="0" w:color="auto"/>
              <w:right w:val="nil"/>
            </w:tcBorders>
            <w:shd w:val="clear" w:color="auto" w:fill="auto"/>
            <w:noWrap/>
            <w:vAlign w:val="center"/>
            <w:hideMark/>
          </w:tcPr>
          <w:p w14:paraId="6892F762" w14:textId="752EF838" w:rsidR="002B0607" w:rsidRPr="002B4DA8" w:rsidRDefault="002B0607" w:rsidP="00377C7D">
            <w:pPr>
              <w:widowControl/>
              <w:spacing w:after="0" w:line="240" w:lineRule="auto"/>
              <w:jc w:val="center"/>
              <w:rPr>
                <w:rFonts w:ascii="Arial" w:eastAsia="Times New Roman" w:hAnsi="Arial" w:cs="Arial"/>
                <w:b/>
                <w:bCs/>
                <w:sz w:val="20"/>
                <w:szCs w:val="20"/>
              </w:rPr>
            </w:pPr>
            <w:r w:rsidRPr="002B4DA8">
              <w:rPr>
                <w:rFonts w:ascii="Arial" w:eastAsia="Times New Roman" w:hAnsi="Arial" w:cs="Arial"/>
                <w:b/>
                <w:bCs/>
                <w:sz w:val="20"/>
                <w:szCs w:val="20"/>
              </w:rPr>
              <w:t>2</w:t>
            </w:r>
            <w:r w:rsidR="00377C7D">
              <w:rPr>
                <w:rFonts w:ascii="Arial" w:eastAsia="Times New Roman" w:hAnsi="Arial" w:cs="Arial"/>
                <w:b/>
                <w:bCs/>
                <w:sz w:val="20"/>
                <w:szCs w:val="20"/>
              </w:rPr>
              <w:t>,</w:t>
            </w:r>
            <w:r w:rsidRPr="002B4DA8">
              <w:rPr>
                <w:rFonts w:ascii="Arial" w:eastAsia="Times New Roman" w:hAnsi="Arial" w:cs="Arial"/>
                <w:b/>
                <w:bCs/>
                <w:sz w:val="20"/>
                <w:szCs w:val="20"/>
              </w:rPr>
              <w:t xml:space="preserve"> 801</w:t>
            </w:r>
            <w:r w:rsidR="00377C7D">
              <w:rPr>
                <w:rFonts w:ascii="Arial" w:eastAsia="Times New Roman" w:hAnsi="Arial" w:cs="Arial"/>
                <w:b/>
                <w:bCs/>
                <w:sz w:val="20"/>
                <w:szCs w:val="20"/>
              </w:rPr>
              <w:t>,</w:t>
            </w:r>
            <w:r w:rsidRPr="002B4DA8">
              <w:rPr>
                <w:rFonts w:ascii="Arial" w:eastAsia="Times New Roman" w:hAnsi="Arial" w:cs="Arial"/>
                <w:b/>
                <w:bCs/>
                <w:sz w:val="20"/>
                <w:szCs w:val="20"/>
              </w:rPr>
              <w:t xml:space="preserve"> 592</w:t>
            </w:r>
          </w:p>
        </w:tc>
        <w:tc>
          <w:tcPr>
            <w:tcW w:w="1700" w:type="dxa"/>
            <w:gridSpan w:val="2"/>
            <w:tcBorders>
              <w:top w:val="nil"/>
              <w:left w:val="nil"/>
              <w:bottom w:val="single" w:sz="4" w:space="0" w:color="auto"/>
              <w:right w:val="nil"/>
            </w:tcBorders>
            <w:shd w:val="clear" w:color="auto" w:fill="auto"/>
            <w:noWrap/>
            <w:vAlign w:val="center"/>
            <w:hideMark/>
          </w:tcPr>
          <w:p w14:paraId="69296A34" w14:textId="567E2F9B" w:rsidR="002B0607" w:rsidRPr="002B4DA8" w:rsidRDefault="002B0607" w:rsidP="00377C7D">
            <w:pPr>
              <w:widowControl/>
              <w:spacing w:after="0" w:line="240" w:lineRule="auto"/>
              <w:jc w:val="center"/>
              <w:rPr>
                <w:rFonts w:ascii="Arial" w:eastAsia="Times New Roman" w:hAnsi="Arial" w:cs="Arial"/>
                <w:b/>
                <w:bCs/>
                <w:sz w:val="20"/>
                <w:szCs w:val="20"/>
              </w:rPr>
            </w:pPr>
            <w:r w:rsidRPr="002B4DA8">
              <w:rPr>
                <w:rFonts w:ascii="Arial" w:eastAsia="Times New Roman" w:hAnsi="Arial" w:cs="Arial"/>
                <w:b/>
                <w:bCs/>
                <w:sz w:val="20"/>
                <w:szCs w:val="20"/>
              </w:rPr>
              <w:t>2</w:t>
            </w:r>
            <w:r w:rsidR="00377C7D">
              <w:rPr>
                <w:rFonts w:ascii="Arial" w:eastAsia="Times New Roman" w:hAnsi="Arial" w:cs="Arial"/>
                <w:b/>
                <w:bCs/>
                <w:sz w:val="20"/>
                <w:szCs w:val="20"/>
              </w:rPr>
              <w:t>,</w:t>
            </w:r>
            <w:r w:rsidRPr="002B4DA8">
              <w:rPr>
                <w:rFonts w:ascii="Arial" w:eastAsia="Times New Roman" w:hAnsi="Arial" w:cs="Arial"/>
                <w:b/>
                <w:bCs/>
                <w:sz w:val="20"/>
                <w:szCs w:val="20"/>
              </w:rPr>
              <w:t xml:space="preserve"> 712</w:t>
            </w:r>
            <w:r w:rsidR="00377C7D">
              <w:rPr>
                <w:rFonts w:ascii="Arial" w:eastAsia="Times New Roman" w:hAnsi="Arial" w:cs="Arial"/>
                <w:b/>
                <w:bCs/>
                <w:sz w:val="20"/>
                <w:szCs w:val="20"/>
              </w:rPr>
              <w:t>,</w:t>
            </w:r>
            <w:r w:rsidRPr="002B4DA8">
              <w:rPr>
                <w:rFonts w:ascii="Arial" w:eastAsia="Times New Roman" w:hAnsi="Arial" w:cs="Arial"/>
                <w:b/>
                <w:bCs/>
                <w:sz w:val="20"/>
                <w:szCs w:val="20"/>
              </w:rPr>
              <w:t xml:space="preserve"> 527</w:t>
            </w:r>
          </w:p>
        </w:tc>
        <w:tc>
          <w:tcPr>
            <w:tcW w:w="1134" w:type="dxa"/>
            <w:tcBorders>
              <w:top w:val="nil"/>
              <w:left w:val="nil"/>
              <w:bottom w:val="single" w:sz="4" w:space="0" w:color="auto"/>
              <w:right w:val="single" w:sz="4" w:space="0" w:color="auto"/>
            </w:tcBorders>
            <w:shd w:val="clear" w:color="auto" w:fill="auto"/>
            <w:noWrap/>
            <w:vAlign w:val="center"/>
            <w:hideMark/>
          </w:tcPr>
          <w:p w14:paraId="74DC338A" w14:textId="76AE9F96" w:rsidR="002B0607" w:rsidRPr="002B4DA8" w:rsidRDefault="00377C7D" w:rsidP="00F22D77">
            <w:pPr>
              <w:widowControl/>
              <w:spacing w:after="0" w:line="240" w:lineRule="auto"/>
              <w:jc w:val="right"/>
              <w:rPr>
                <w:rFonts w:ascii="Arial" w:eastAsia="Times New Roman" w:hAnsi="Arial" w:cs="Arial"/>
                <w:b/>
                <w:bCs/>
                <w:sz w:val="20"/>
                <w:szCs w:val="20"/>
              </w:rPr>
            </w:pPr>
            <w:r>
              <w:rPr>
                <w:rFonts w:ascii="Arial" w:eastAsia="Times New Roman" w:hAnsi="Arial" w:cs="Arial"/>
                <w:b/>
                <w:bCs/>
                <w:sz w:val="20"/>
                <w:szCs w:val="20"/>
              </w:rPr>
              <w:t>3.</w:t>
            </w:r>
            <w:r w:rsidR="002B0607" w:rsidRPr="002B4DA8">
              <w:rPr>
                <w:rFonts w:ascii="Arial" w:eastAsia="Times New Roman" w:hAnsi="Arial" w:cs="Arial"/>
                <w:b/>
                <w:bCs/>
                <w:sz w:val="20"/>
                <w:szCs w:val="20"/>
              </w:rPr>
              <w:t>3%</w:t>
            </w:r>
          </w:p>
        </w:tc>
      </w:tr>
    </w:tbl>
    <w:p w14:paraId="54D4C013" w14:textId="77777777" w:rsidR="002B0607" w:rsidRDefault="002B0607" w:rsidP="002B0607">
      <w:pPr>
        <w:spacing w:after="0" w:line="250" w:lineRule="auto"/>
        <w:ind w:left="1349" w:right="90"/>
        <w:jc w:val="both"/>
        <w:rPr>
          <w:rFonts w:ascii="Arial" w:hAnsi="Arial" w:cs="Arial"/>
          <w:sz w:val="20"/>
          <w:szCs w:val="20"/>
          <w:lang w:val="fr-FR"/>
        </w:rPr>
      </w:pPr>
    </w:p>
    <w:p w14:paraId="00D987CD" w14:textId="77777777" w:rsidR="002B0607" w:rsidRDefault="002B0607" w:rsidP="002B0607">
      <w:pPr>
        <w:spacing w:after="0" w:line="250" w:lineRule="auto"/>
        <w:ind w:left="1349" w:right="90"/>
        <w:jc w:val="both"/>
        <w:rPr>
          <w:rFonts w:ascii="Arial" w:hAnsi="Arial" w:cs="Arial"/>
          <w:sz w:val="20"/>
          <w:szCs w:val="20"/>
          <w:lang w:val="fr-FR"/>
        </w:rPr>
      </w:pPr>
    </w:p>
    <w:p w14:paraId="343B705B" w14:textId="77777777" w:rsidR="002B0607" w:rsidRDefault="002B0607" w:rsidP="002B0607">
      <w:pPr>
        <w:spacing w:after="0" w:line="250" w:lineRule="auto"/>
        <w:ind w:left="1349" w:right="90"/>
        <w:jc w:val="both"/>
        <w:rPr>
          <w:rFonts w:ascii="Arial" w:hAnsi="Arial" w:cs="Arial"/>
          <w:sz w:val="20"/>
          <w:szCs w:val="20"/>
          <w:lang w:val="fr-FR"/>
        </w:rPr>
      </w:pPr>
    </w:p>
    <w:p w14:paraId="67522554" w14:textId="77777777" w:rsidR="002B0607" w:rsidRDefault="002B0607" w:rsidP="002B0607">
      <w:pPr>
        <w:spacing w:after="0" w:line="250" w:lineRule="auto"/>
        <w:ind w:left="1349" w:right="90"/>
        <w:jc w:val="both"/>
        <w:rPr>
          <w:rFonts w:ascii="Arial" w:hAnsi="Arial" w:cs="Arial"/>
          <w:sz w:val="20"/>
          <w:szCs w:val="20"/>
          <w:lang w:val="fr-FR"/>
        </w:rPr>
      </w:pPr>
    </w:p>
    <w:p w14:paraId="556EFDCA" w14:textId="77777777" w:rsidR="002B0607" w:rsidRDefault="002B0607" w:rsidP="002B0607">
      <w:pPr>
        <w:spacing w:after="0" w:line="250" w:lineRule="auto"/>
        <w:ind w:left="1349" w:right="90"/>
        <w:jc w:val="both"/>
        <w:rPr>
          <w:rFonts w:ascii="Arial" w:hAnsi="Arial" w:cs="Arial"/>
          <w:sz w:val="20"/>
          <w:szCs w:val="20"/>
          <w:lang w:val="fr-FR"/>
        </w:rPr>
      </w:pPr>
    </w:p>
    <w:p w14:paraId="1E0B10B1" w14:textId="77777777" w:rsidR="002B0607" w:rsidRDefault="002B0607" w:rsidP="002B0607">
      <w:pPr>
        <w:spacing w:after="0" w:line="250" w:lineRule="auto"/>
        <w:ind w:left="1349" w:right="90"/>
        <w:jc w:val="both"/>
        <w:rPr>
          <w:rFonts w:ascii="Arial" w:hAnsi="Arial" w:cs="Arial"/>
          <w:sz w:val="20"/>
          <w:szCs w:val="20"/>
          <w:lang w:val="fr-FR"/>
        </w:rPr>
      </w:pPr>
    </w:p>
    <w:tbl>
      <w:tblPr>
        <w:tblW w:w="7240" w:type="dxa"/>
        <w:jc w:val="center"/>
        <w:tblLook w:val="04A0" w:firstRow="1" w:lastRow="0" w:firstColumn="1" w:lastColumn="0" w:noHBand="0" w:noVBand="1"/>
      </w:tblPr>
      <w:tblGrid>
        <w:gridCol w:w="460"/>
        <w:gridCol w:w="3321"/>
        <w:gridCol w:w="1435"/>
        <w:gridCol w:w="2130"/>
      </w:tblGrid>
      <w:tr w:rsidR="002B0607" w:rsidRPr="00F22D77" w14:paraId="7E2BD445" w14:textId="77777777" w:rsidTr="00F22D77">
        <w:trPr>
          <w:trHeight w:val="255"/>
          <w:jc w:val="center"/>
        </w:trPr>
        <w:tc>
          <w:tcPr>
            <w:tcW w:w="7240" w:type="dxa"/>
            <w:gridSpan w:val="4"/>
            <w:tcBorders>
              <w:top w:val="nil"/>
              <w:left w:val="nil"/>
              <w:bottom w:val="nil"/>
              <w:right w:val="nil"/>
            </w:tcBorders>
            <w:shd w:val="clear" w:color="auto" w:fill="auto"/>
            <w:noWrap/>
            <w:vAlign w:val="bottom"/>
            <w:hideMark/>
          </w:tcPr>
          <w:p w14:paraId="298C15C4" w14:textId="0D16C395" w:rsidR="002B0607" w:rsidRPr="00F22D77" w:rsidRDefault="00F22D77" w:rsidP="00F22D77">
            <w:pPr>
              <w:widowControl/>
              <w:spacing w:after="0" w:line="240" w:lineRule="auto"/>
              <w:rPr>
                <w:rFonts w:ascii="Arial" w:eastAsia="Times New Roman" w:hAnsi="Arial" w:cs="Arial"/>
                <w:b/>
                <w:bCs/>
                <w:sz w:val="20"/>
                <w:szCs w:val="20"/>
              </w:rPr>
            </w:pPr>
            <w:proofErr w:type="spellStart"/>
            <w:r w:rsidRPr="00F22D77">
              <w:rPr>
                <w:rFonts w:ascii="Arial" w:eastAsia="Times New Roman" w:hAnsi="Arial" w:cs="Arial"/>
                <w:b/>
                <w:bCs/>
                <w:sz w:val="20"/>
                <w:szCs w:val="20"/>
              </w:rPr>
              <w:t>Groupe</w:t>
            </w:r>
            <w:proofErr w:type="spellEnd"/>
            <w:r w:rsidRPr="00F22D77">
              <w:rPr>
                <w:rFonts w:ascii="Arial" w:eastAsia="Times New Roman" w:hAnsi="Arial" w:cs="Arial"/>
                <w:b/>
                <w:bCs/>
                <w:sz w:val="20"/>
                <w:szCs w:val="20"/>
              </w:rPr>
              <w:t xml:space="preserve"> Renault’s 15 main markets at end December 2015</w:t>
            </w:r>
          </w:p>
        </w:tc>
      </w:tr>
      <w:tr w:rsidR="002B0607" w:rsidRPr="00F22D77" w14:paraId="095F8DE0" w14:textId="77777777" w:rsidTr="00F22D77">
        <w:trPr>
          <w:trHeight w:val="255"/>
          <w:jc w:val="center"/>
        </w:trPr>
        <w:tc>
          <w:tcPr>
            <w:tcW w:w="354" w:type="dxa"/>
            <w:tcBorders>
              <w:top w:val="nil"/>
              <w:left w:val="nil"/>
              <w:bottom w:val="nil"/>
              <w:right w:val="nil"/>
            </w:tcBorders>
            <w:shd w:val="clear" w:color="auto" w:fill="auto"/>
            <w:noWrap/>
            <w:vAlign w:val="bottom"/>
            <w:hideMark/>
          </w:tcPr>
          <w:p w14:paraId="727B53A0" w14:textId="77777777" w:rsidR="002B0607" w:rsidRPr="00F22D77" w:rsidRDefault="002B0607" w:rsidP="00F22D77">
            <w:pPr>
              <w:widowControl/>
              <w:spacing w:after="0" w:line="240" w:lineRule="auto"/>
              <w:rPr>
                <w:rFonts w:ascii="Arial" w:eastAsia="Times New Roman" w:hAnsi="Arial" w:cs="Arial"/>
                <w:b/>
                <w:bCs/>
                <w:sz w:val="20"/>
                <w:szCs w:val="20"/>
              </w:rPr>
            </w:pPr>
          </w:p>
        </w:tc>
        <w:tc>
          <w:tcPr>
            <w:tcW w:w="3321" w:type="dxa"/>
            <w:tcBorders>
              <w:top w:val="nil"/>
              <w:left w:val="nil"/>
              <w:bottom w:val="nil"/>
              <w:right w:val="nil"/>
            </w:tcBorders>
            <w:shd w:val="clear" w:color="auto" w:fill="auto"/>
            <w:noWrap/>
            <w:vAlign w:val="bottom"/>
            <w:hideMark/>
          </w:tcPr>
          <w:p w14:paraId="00440502" w14:textId="77777777" w:rsidR="002B0607" w:rsidRPr="00F22D77" w:rsidRDefault="002B0607" w:rsidP="00F22D77">
            <w:pPr>
              <w:widowControl/>
              <w:spacing w:after="0" w:line="240" w:lineRule="auto"/>
              <w:rPr>
                <w:rFonts w:ascii="Times New Roman" w:eastAsia="Times New Roman" w:hAnsi="Times New Roman" w:cs="Times New Roman"/>
                <w:sz w:val="20"/>
                <w:szCs w:val="20"/>
              </w:rPr>
            </w:pPr>
          </w:p>
        </w:tc>
        <w:tc>
          <w:tcPr>
            <w:tcW w:w="1435" w:type="dxa"/>
            <w:tcBorders>
              <w:top w:val="nil"/>
              <w:left w:val="nil"/>
              <w:bottom w:val="nil"/>
              <w:right w:val="nil"/>
            </w:tcBorders>
            <w:shd w:val="clear" w:color="auto" w:fill="auto"/>
            <w:noWrap/>
            <w:vAlign w:val="bottom"/>
            <w:hideMark/>
          </w:tcPr>
          <w:p w14:paraId="4C80D626" w14:textId="77777777" w:rsidR="002B0607" w:rsidRPr="00F22D77" w:rsidRDefault="002B0607" w:rsidP="00F22D77">
            <w:pPr>
              <w:widowControl/>
              <w:spacing w:after="0" w:line="240" w:lineRule="auto"/>
              <w:rPr>
                <w:rFonts w:ascii="Times New Roman" w:eastAsia="Times New Roman" w:hAnsi="Times New Roman" w:cs="Times New Roman"/>
                <w:sz w:val="20"/>
                <w:szCs w:val="20"/>
              </w:rPr>
            </w:pPr>
          </w:p>
        </w:tc>
        <w:tc>
          <w:tcPr>
            <w:tcW w:w="2130" w:type="dxa"/>
            <w:tcBorders>
              <w:top w:val="nil"/>
              <w:left w:val="nil"/>
              <w:bottom w:val="nil"/>
              <w:right w:val="nil"/>
            </w:tcBorders>
            <w:shd w:val="clear" w:color="auto" w:fill="auto"/>
            <w:noWrap/>
            <w:vAlign w:val="bottom"/>
            <w:hideMark/>
          </w:tcPr>
          <w:p w14:paraId="05A44108" w14:textId="77777777" w:rsidR="002B0607" w:rsidRPr="00F22D77" w:rsidRDefault="002B0607" w:rsidP="00F22D77">
            <w:pPr>
              <w:widowControl/>
              <w:spacing w:after="0" w:line="240" w:lineRule="auto"/>
              <w:rPr>
                <w:rFonts w:ascii="Times New Roman" w:eastAsia="Times New Roman" w:hAnsi="Times New Roman" w:cs="Times New Roman"/>
                <w:sz w:val="20"/>
                <w:szCs w:val="20"/>
              </w:rPr>
            </w:pPr>
          </w:p>
        </w:tc>
      </w:tr>
      <w:tr w:rsidR="002B0607" w:rsidRPr="002B4DA8" w14:paraId="75CD25A1" w14:textId="77777777" w:rsidTr="00F22D77">
        <w:trPr>
          <w:trHeight w:val="630"/>
          <w:jc w:val="center"/>
        </w:trPr>
        <w:tc>
          <w:tcPr>
            <w:tcW w:w="354" w:type="dxa"/>
            <w:vMerge w:val="restart"/>
            <w:tcBorders>
              <w:top w:val="nil"/>
              <w:left w:val="nil"/>
              <w:bottom w:val="nil"/>
              <w:right w:val="nil"/>
            </w:tcBorders>
            <w:shd w:val="clear" w:color="000000" w:fill="FFCC00"/>
            <w:noWrap/>
            <w:vAlign w:val="bottom"/>
            <w:hideMark/>
          </w:tcPr>
          <w:p w14:paraId="31D2862B" w14:textId="77777777" w:rsidR="002B0607" w:rsidRPr="00F22D77" w:rsidRDefault="002B0607" w:rsidP="00F22D77">
            <w:pPr>
              <w:widowControl/>
              <w:spacing w:after="0" w:line="240" w:lineRule="auto"/>
              <w:rPr>
                <w:rFonts w:ascii="Calibri" w:eastAsia="Times New Roman" w:hAnsi="Calibri" w:cs="Arial"/>
                <w:b/>
                <w:bCs/>
                <w:color w:val="FFFFFF"/>
                <w:sz w:val="24"/>
                <w:szCs w:val="24"/>
              </w:rPr>
            </w:pPr>
            <w:r w:rsidRPr="00F22D77">
              <w:rPr>
                <w:rFonts w:ascii="Calibri" w:eastAsia="Times New Roman" w:hAnsi="Calibri" w:cs="Arial"/>
                <w:b/>
                <w:bCs/>
                <w:color w:val="FFFFFF"/>
                <w:sz w:val="24"/>
                <w:szCs w:val="24"/>
              </w:rPr>
              <w:t> </w:t>
            </w:r>
          </w:p>
        </w:tc>
        <w:tc>
          <w:tcPr>
            <w:tcW w:w="3321" w:type="dxa"/>
            <w:vMerge w:val="restart"/>
            <w:tcBorders>
              <w:top w:val="nil"/>
              <w:left w:val="nil"/>
              <w:bottom w:val="nil"/>
              <w:right w:val="nil"/>
            </w:tcBorders>
            <w:shd w:val="clear" w:color="000000" w:fill="FFCC00"/>
            <w:noWrap/>
            <w:vAlign w:val="bottom"/>
            <w:hideMark/>
          </w:tcPr>
          <w:p w14:paraId="7471F782" w14:textId="77777777" w:rsidR="002B0607" w:rsidRPr="00F22D77" w:rsidRDefault="002B0607" w:rsidP="00F22D77">
            <w:pPr>
              <w:widowControl/>
              <w:spacing w:after="0" w:line="240" w:lineRule="auto"/>
              <w:rPr>
                <w:rFonts w:ascii="Calibri" w:eastAsia="Times New Roman" w:hAnsi="Calibri" w:cs="Arial"/>
                <w:b/>
                <w:bCs/>
                <w:color w:val="FFFFFF"/>
                <w:sz w:val="24"/>
                <w:szCs w:val="24"/>
              </w:rPr>
            </w:pPr>
            <w:r w:rsidRPr="00F22D77">
              <w:rPr>
                <w:rFonts w:ascii="Calibri" w:eastAsia="Times New Roman" w:hAnsi="Calibri" w:cs="Arial"/>
                <w:b/>
                <w:bCs/>
                <w:color w:val="FFFFFF"/>
                <w:sz w:val="24"/>
                <w:szCs w:val="24"/>
              </w:rPr>
              <w:t> </w:t>
            </w:r>
          </w:p>
        </w:tc>
        <w:tc>
          <w:tcPr>
            <w:tcW w:w="1435" w:type="dxa"/>
            <w:tcBorders>
              <w:top w:val="nil"/>
              <w:left w:val="nil"/>
              <w:bottom w:val="nil"/>
              <w:right w:val="nil"/>
            </w:tcBorders>
            <w:shd w:val="clear" w:color="000000" w:fill="FFCC00"/>
            <w:vAlign w:val="bottom"/>
            <w:hideMark/>
          </w:tcPr>
          <w:p w14:paraId="533138E7" w14:textId="4A3BA8DF" w:rsidR="002B0607" w:rsidRPr="002B4DA8" w:rsidRDefault="00F22D77" w:rsidP="00F22D77">
            <w:pPr>
              <w:widowControl/>
              <w:spacing w:after="0" w:line="240" w:lineRule="auto"/>
              <w:jc w:val="right"/>
              <w:rPr>
                <w:rFonts w:ascii="Calibri" w:eastAsia="Times New Roman" w:hAnsi="Calibri" w:cs="Arial"/>
                <w:b/>
                <w:bCs/>
                <w:color w:val="FFFFFF"/>
                <w:sz w:val="24"/>
                <w:szCs w:val="24"/>
              </w:rPr>
            </w:pPr>
            <w:r>
              <w:rPr>
                <w:rFonts w:ascii="Calibri" w:eastAsia="Times New Roman" w:hAnsi="Calibri" w:cs="Arial"/>
                <w:b/>
                <w:bCs/>
                <w:color w:val="FFFFFF"/>
                <w:sz w:val="24"/>
                <w:szCs w:val="24"/>
              </w:rPr>
              <w:t>Sales</w:t>
            </w:r>
            <w:r w:rsidR="002B0607" w:rsidRPr="002B4DA8">
              <w:rPr>
                <w:rFonts w:ascii="Calibri" w:eastAsia="Times New Roman" w:hAnsi="Calibri" w:cs="Arial"/>
                <w:b/>
                <w:bCs/>
                <w:color w:val="FFFFFF"/>
                <w:sz w:val="24"/>
                <w:szCs w:val="24"/>
              </w:rPr>
              <w:t xml:space="preserve">  2015*</w:t>
            </w:r>
          </w:p>
        </w:tc>
        <w:tc>
          <w:tcPr>
            <w:tcW w:w="2130" w:type="dxa"/>
            <w:tcBorders>
              <w:top w:val="nil"/>
              <w:left w:val="nil"/>
              <w:bottom w:val="nil"/>
              <w:right w:val="nil"/>
            </w:tcBorders>
            <w:shd w:val="clear" w:color="000000" w:fill="FFCC00"/>
            <w:vAlign w:val="bottom"/>
            <w:hideMark/>
          </w:tcPr>
          <w:p w14:paraId="2260C75E" w14:textId="6F8429B0" w:rsidR="002B0607" w:rsidRPr="002B4DA8" w:rsidRDefault="00F22D77" w:rsidP="00F22D77">
            <w:pPr>
              <w:widowControl/>
              <w:spacing w:after="0" w:line="240" w:lineRule="auto"/>
              <w:jc w:val="right"/>
              <w:rPr>
                <w:rFonts w:ascii="Calibri" w:eastAsia="Times New Roman" w:hAnsi="Calibri" w:cs="Arial"/>
                <w:b/>
                <w:bCs/>
                <w:color w:val="FFFFFF"/>
                <w:sz w:val="24"/>
                <w:szCs w:val="24"/>
              </w:rPr>
            </w:pPr>
            <w:r>
              <w:rPr>
                <w:rFonts w:ascii="Calibri" w:eastAsia="Times New Roman" w:hAnsi="Calibri" w:cs="Arial"/>
                <w:b/>
                <w:bCs/>
                <w:color w:val="FFFFFF"/>
                <w:sz w:val="24"/>
                <w:szCs w:val="24"/>
              </w:rPr>
              <w:t xml:space="preserve">Market Share </w:t>
            </w:r>
            <w:r w:rsidR="002B0607" w:rsidRPr="002B4DA8">
              <w:rPr>
                <w:rFonts w:ascii="Calibri" w:eastAsia="Times New Roman" w:hAnsi="Calibri" w:cs="Arial"/>
                <w:b/>
                <w:bCs/>
                <w:color w:val="FFFFFF"/>
                <w:sz w:val="24"/>
                <w:szCs w:val="24"/>
              </w:rPr>
              <w:t>P</w:t>
            </w:r>
            <w:r>
              <w:rPr>
                <w:rFonts w:ascii="Calibri" w:eastAsia="Times New Roman" w:hAnsi="Calibri" w:cs="Arial"/>
                <w:b/>
                <w:bCs/>
                <w:color w:val="FFFFFF"/>
                <w:sz w:val="24"/>
                <w:szCs w:val="24"/>
              </w:rPr>
              <w:t>C+LCV</w:t>
            </w:r>
            <w:r w:rsidR="002B0607" w:rsidRPr="002B4DA8">
              <w:rPr>
                <w:rFonts w:ascii="Calibri" w:eastAsia="Times New Roman" w:hAnsi="Calibri" w:cs="Arial"/>
                <w:b/>
                <w:bCs/>
                <w:color w:val="FFFFFF"/>
                <w:sz w:val="24"/>
                <w:szCs w:val="24"/>
              </w:rPr>
              <w:t xml:space="preserve"> 2015</w:t>
            </w:r>
          </w:p>
        </w:tc>
      </w:tr>
      <w:tr w:rsidR="002B0607" w:rsidRPr="002B4DA8" w14:paraId="62173118" w14:textId="77777777" w:rsidTr="00F22D77">
        <w:trPr>
          <w:trHeight w:val="315"/>
          <w:jc w:val="center"/>
        </w:trPr>
        <w:tc>
          <w:tcPr>
            <w:tcW w:w="354" w:type="dxa"/>
            <w:vMerge/>
            <w:tcBorders>
              <w:top w:val="nil"/>
              <w:left w:val="nil"/>
              <w:bottom w:val="nil"/>
              <w:right w:val="nil"/>
            </w:tcBorders>
            <w:vAlign w:val="center"/>
            <w:hideMark/>
          </w:tcPr>
          <w:p w14:paraId="5A299270" w14:textId="77777777" w:rsidR="002B0607" w:rsidRPr="002B4DA8" w:rsidRDefault="002B0607" w:rsidP="00F22D77">
            <w:pPr>
              <w:widowControl/>
              <w:spacing w:after="0" w:line="240" w:lineRule="auto"/>
              <w:rPr>
                <w:rFonts w:ascii="Calibri" w:eastAsia="Times New Roman" w:hAnsi="Calibri" w:cs="Arial"/>
                <w:b/>
                <w:bCs/>
                <w:color w:val="FFFFFF"/>
                <w:sz w:val="24"/>
                <w:szCs w:val="24"/>
              </w:rPr>
            </w:pPr>
          </w:p>
        </w:tc>
        <w:tc>
          <w:tcPr>
            <w:tcW w:w="3321" w:type="dxa"/>
            <w:vMerge/>
            <w:tcBorders>
              <w:top w:val="nil"/>
              <w:left w:val="nil"/>
              <w:bottom w:val="nil"/>
              <w:right w:val="nil"/>
            </w:tcBorders>
            <w:vAlign w:val="center"/>
            <w:hideMark/>
          </w:tcPr>
          <w:p w14:paraId="07E3C3C2" w14:textId="77777777" w:rsidR="002B0607" w:rsidRPr="002B4DA8" w:rsidRDefault="002B0607" w:rsidP="00F22D77">
            <w:pPr>
              <w:widowControl/>
              <w:spacing w:after="0" w:line="240" w:lineRule="auto"/>
              <w:rPr>
                <w:rFonts w:ascii="Calibri" w:eastAsia="Times New Roman" w:hAnsi="Calibri" w:cs="Arial"/>
                <w:b/>
                <w:bCs/>
                <w:color w:val="FFFFFF"/>
                <w:sz w:val="24"/>
                <w:szCs w:val="24"/>
              </w:rPr>
            </w:pPr>
          </w:p>
        </w:tc>
        <w:tc>
          <w:tcPr>
            <w:tcW w:w="1435" w:type="dxa"/>
            <w:tcBorders>
              <w:top w:val="nil"/>
              <w:left w:val="nil"/>
              <w:bottom w:val="nil"/>
              <w:right w:val="nil"/>
            </w:tcBorders>
            <w:shd w:val="clear" w:color="000000" w:fill="FFCC00"/>
            <w:vAlign w:val="bottom"/>
            <w:hideMark/>
          </w:tcPr>
          <w:p w14:paraId="47D9A0A0" w14:textId="04663F35" w:rsidR="002B0607" w:rsidRPr="002B4DA8" w:rsidRDefault="00F22D77" w:rsidP="00F22D77">
            <w:pPr>
              <w:widowControl/>
              <w:spacing w:after="0" w:line="240" w:lineRule="auto"/>
              <w:jc w:val="right"/>
              <w:rPr>
                <w:rFonts w:ascii="Calibri" w:eastAsia="Times New Roman" w:hAnsi="Calibri" w:cs="Arial"/>
                <w:b/>
                <w:bCs/>
                <w:color w:val="FFFFFF"/>
                <w:sz w:val="24"/>
                <w:szCs w:val="24"/>
              </w:rPr>
            </w:pPr>
            <w:r>
              <w:rPr>
                <w:rFonts w:ascii="Calibri" w:eastAsia="Times New Roman" w:hAnsi="Calibri" w:cs="Arial"/>
                <w:b/>
                <w:bCs/>
                <w:color w:val="FFFFFF"/>
                <w:sz w:val="24"/>
                <w:szCs w:val="24"/>
              </w:rPr>
              <w:t>(units</w:t>
            </w:r>
            <w:r w:rsidR="002B0607" w:rsidRPr="002B4DA8">
              <w:rPr>
                <w:rFonts w:ascii="Calibri" w:eastAsia="Times New Roman" w:hAnsi="Calibri" w:cs="Arial"/>
                <w:b/>
                <w:bCs/>
                <w:color w:val="FFFFFF"/>
                <w:sz w:val="24"/>
                <w:szCs w:val="24"/>
              </w:rPr>
              <w:t>)</w:t>
            </w:r>
          </w:p>
        </w:tc>
        <w:tc>
          <w:tcPr>
            <w:tcW w:w="2130" w:type="dxa"/>
            <w:tcBorders>
              <w:top w:val="nil"/>
              <w:left w:val="nil"/>
              <w:bottom w:val="nil"/>
              <w:right w:val="nil"/>
            </w:tcBorders>
            <w:shd w:val="clear" w:color="000000" w:fill="FFCC00"/>
            <w:vAlign w:val="bottom"/>
            <w:hideMark/>
          </w:tcPr>
          <w:p w14:paraId="02F3E7FB" w14:textId="06E5FC35" w:rsidR="002B0607" w:rsidRPr="002B4DA8" w:rsidRDefault="00F22D77" w:rsidP="00F22D77">
            <w:pPr>
              <w:widowControl/>
              <w:spacing w:after="0" w:line="240" w:lineRule="auto"/>
              <w:jc w:val="right"/>
              <w:rPr>
                <w:rFonts w:ascii="Calibri" w:eastAsia="Times New Roman" w:hAnsi="Calibri" w:cs="Arial"/>
                <w:b/>
                <w:bCs/>
                <w:color w:val="FFFFFF"/>
                <w:sz w:val="24"/>
                <w:szCs w:val="24"/>
              </w:rPr>
            </w:pPr>
            <w:r>
              <w:rPr>
                <w:rFonts w:ascii="Calibri" w:eastAsia="Times New Roman" w:hAnsi="Calibri" w:cs="Arial"/>
                <w:b/>
                <w:bCs/>
                <w:color w:val="FFFFFF"/>
                <w:sz w:val="24"/>
                <w:szCs w:val="24"/>
              </w:rPr>
              <w:t>(</w:t>
            </w:r>
            <w:r w:rsidR="002B0607" w:rsidRPr="002B4DA8">
              <w:rPr>
                <w:rFonts w:ascii="Calibri" w:eastAsia="Times New Roman" w:hAnsi="Calibri" w:cs="Arial"/>
                <w:b/>
                <w:bCs/>
                <w:color w:val="FFFFFF"/>
                <w:sz w:val="24"/>
                <w:szCs w:val="24"/>
              </w:rPr>
              <w:t>% )</w:t>
            </w:r>
          </w:p>
        </w:tc>
      </w:tr>
      <w:tr w:rsidR="002B0607" w:rsidRPr="002B4DA8" w14:paraId="46BDA0E7"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2EC3464E"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w:t>
            </w:r>
          </w:p>
        </w:tc>
        <w:tc>
          <w:tcPr>
            <w:tcW w:w="3321" w:type="dxa"/>
            <w:tcBorders>
              <w:top w:val="nil"/>
              <w:left w:val="nil"/>
              <w:bottom w:val="nil"/>
              <w:right w:val="nil"/>
            </w:tcBorders>
            <w:shd w:val="clear" w:color="auto" w:fill="auto"/>
            <w:noWrap/>
            <w:vAlign w:val="bottom"/>
            <w:hideMark/>
          </w:tcPr>
          <w:p w14:paraId="146CEDFD" w14:textId="77777777" w:rsidR="002B0607" w:rsidRPr="002B4DA8" w:rsidRDefault="002B0607" w:rsidP="00F22D77">
            <w:pPr>
              <w:widowControl/>
              <w:spacing w:after="0" w:line="240" w:lineRule="auto"/>
              <w:rPr>
                <w:rFonts w:ascii="Calibri" w:eastAsia="Times New Roman" w:hAnsi="Calibri" w:cs="Arial"/>
                <w:sz w:val="24"/>
                <w:szCs w:val="24"/>
              </w:rPr>
            </w:pPr>
            <w:r w:rsidRPr="002B4DA8">
              <w:rPr>
                <w:rFonts w:ascii="Calibri" w:eastAsia="Times New Roman" w:hAnsi="Calibri" w:cs="Arial"/>
                <w:sz w:val="24"/>
                <w:szCs w:val="24"/>
              </w:rPr>
              <w:t>FRANCE</w:t>
            </w:r>
          </w:p>
        </w:tc>
        <w:tc>
          <w:tcPr>
            <w:tcW w:w="1435" w:type="dxa"/>
            <w:tcBorders>
              <w:top w:val="nil"/>
              <w:left w:val="nil"/>
              <w:bottom w:val="nil"/>
              <w:right w:val="nil"/>
            </w:tcBorders>
            <w:shd w:val="clear" w:color="auto" w:fill="auto"/>
            <w:noWrap/>
            <w:vAlign w:val="bottom"/>
            <w:hideMark/>
          </w:tcPr>
          <w:p w14:paraId="31F2B99C" w14:textId="4009390C"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607</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173</w:t>
            </w:r>
          </w:p>
        </w:tc>
        <w:tc>
          <w:tcPr>
            <w:tcW w:w="2130" w:type="dxa"/>
            <w:tcBorders>
              <w:top w:val="nil"/>
              <w:left w:val="nil"/>
              <w:bottom w:val="nil"/>
              <w:right w:val="nil"/>
            </w:tcBorders>
            <w:shd w:val="clear" w:color="auto" w:fill="auto"/>
            <w:noWrap/>
            <w:vAlign w:val="bottom"/>
            <w:hideMark/>
          </w:tcPr>
          <w:p w14:paraId="47C76013" w14:textId="3912C890"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26.</w:t>
            </w:r>
            <w:r w:rsidR="002B0607" w:rsidRPr="002B4DA8">
              <w:rPr>
                <w:rFonts w:ascii="Calibri" w:eastAsia="Times New Roman" w:hAnsi="Calibri" w:cs="Arial"/>
                <w:sz w:val="24"/>
                <w:szCs w:val="24"/>
              </w:rPr>
              <w:t>4</w:t>
            </w:r>
          </w:p>
        </w:tc>
      </w:tr>
      <w:tr w:rsidR="002B0607" w:rsidRPr="002B4DA8" w14:paraId="5DD36FDF"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73D29C40"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2</w:t>
            </w:r>
          </w:p>
        </w:tc>
        <w:tc>
          <w:tcPr>
            <w:tcW w:w="3321" w:type="dxa"/>
            <w:tcBorders>
              <w:top w:val="nil"/>
              <w:left w:val="nil"/>
              <w:bottom w:val="nil"/>
              <w:right w:val="nil"/>
            </w:tcBorders>
            <w:shd w:val="clear" w:color="auto" w:fill="auto"/>
            <w:noWrap/>
            <w:vAlign w:val="bottom"/>
            <w:hideMark/>
          </w:tcPr>
          <w:p w14:paraId="71C13763" w14:textId="17990FFE" w:rsidR="002B0607" w:rsidRPr="002B4DA8" w:rsidRDefault="00F22D77" w:rsidP="00F22D77">
            <w:pPr>
              <w:widowControl/>
              <w:spacing w:after="0" w:line="240" w:lineRule="auto"/>
              <w:rPr>
                <w:rFonts w:ascii="Calibri" w:eastAsia="Times New Roman" w:hAnsi="Calibri" w:cs="Arial"/>
                <w:sz w:val="24"/>
                <w:szCs w:val="24"/>
              </w:rPr>
            </w:pPr>
            <w:r>
              <w:rPr>
                <w:rFonts w:ascii="Calibri" w:eastAsia="Times New Roman" w:hAnsi="Calibri" w:cs="Arial"/>
                <w:sz w:val="24"/>
                <w:szCs w:val="24"/>
              </w:rPr>
              <w:t>BRAZIL</w:t>
            </w:r>
          </w:p>
        </w:tc>
        <w:tc>
          <w:tcPr>
            <w:tcW w:w="1435" w:type="dxa"/>
            <w:tcBorders>
              <w:top w:val="nil"/>
              <w:left w:val="nil"/>
              <w:bottom w:val="nil"/>
              <w:right w:val="nil"/>
            </w:tcBorders>
            <w:shd w:val="clear" w:color="auto" w:fill="auto"/>
            <w:noWrap/>
            <w:vAlign w:val="bottom"/>
            <w:hideMark/>
          </w:tcPr>
          <w:p w14:paraId="1C76BFC9" w14:textId="641868BD"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181</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504</w:t>
            </w:r>
          </w:p>
        </w:tc>
        <w:tc>
          <w:tcPr>
            <w:tcW w:w="2130" w:type="dxa"/>
            <w:tcBorders>
              <w:top w:val="nil"/>
              <w:left w:val="nil"/>
              <w:bottom w:val="nil"/>
              <w:right w:val="nil"/>
            </w:tcBorders>
            <w:shd w:val="clear" w:color="auto" w:fill="auto"/>
            <w:noWrap/>
            <w:vAlign w:val="bottom"/>
            <w:hideMark/>
          </w:tcPr>
          <w:p w14:paraId="12A84E60" w14:textId="770DB652"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7.</w:t>
            </w:r>
            <w:r w:rsidR="002B0607" w:rsidRPr="002B4DA8">
              <w:rPr>
                <w:rFonts w:ascii="Calibri" w:eastAsia="Times New Roman" w:hAnsi="Calibri" w:cs="Arial"/>
                <w:sz w:val="24"/>
                <w:szCs w:val="24"/>
              </w:rPr>
              <w:t>3</w:t>
            </w:r>
          </w:p>
        </w:tc>
      </w:tr>
      <w:tr w:rsidR="002B0607" w:rsidRPr="002B4DA8" w14:paraId="479E84E0"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1377A44B"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3</w:t>
            </w:r>
          </w:p>
        </w:tc>
        <w:tc>
          <w:tcPr>
            <w:tcW w:w="3321" w:type="dxa"/>
            <w:tcBorders>
              <w:top w:val="nil"/>
              <w:left w:val="nil"/>
              <w:bottom w:val="nil"/>
              <w:right w:val="nil"/>
            </w:tcBorders>
            <w:shd w:val="clear" w:color="auto" w:fill="auto"/>
            <w:noWrap/>
            <w:vAlign w:val="bottom"/>
            <w:hideMark/>
          </w:tcPr>
          <w:p w14:paraId="6FE68265" w14:textId="09813F7C" w:rsidR="002B0607" w:rsidRPr="002B4DA8" w:rsidRDefault="00F22D77" w:rsidP="00F22D77">
            <w:pPr>
              <w:widowControl/>
              <w:spacing w:after="0" w:line="240" w:lineRule="auto"/>
              <w:rPr>
                <w:rFonts w:ascii="Calibri" w:eastAsia="Times New Roman" w:hAnsi="Calibri" w:cs="Arial"/>
                <w:sz w:val="24"/>
                <w:szCs w:val="24"/>
              </w:rPr>
            </w:pPr>
            <w:r>
              <w:rPr>
                <w:rFonts w:ascii="Calibri" w:eastAsia="Times New Roman" w:hAnsi="Calibri" w:cs="Arial"/>
                <w:sz w:val="24"/>
                <w:szCs w:val="24"/>
              </w:rPr>
              <w:t>GERMANY</w:t>
            </w:r>
          </w:p>
        </w:tc>
        <w:tc>
          <w:tcPr>
            <w:tcW w:w="1435" w:type="dxa"/>
            <w:tcBorders>
              <w:top w:val="nil"/>
              <w:left w:val="nil"/>
              <w:bottom w:val="nil"/>
              <w:right w:val="nil"/>
            </w:tcBorders>
            <w:shd w:val="clear" w:color="auto" w:fill="auto"/>
            <w:noWrap/>
            <w:vAlign w:val="bottom"/>
            <w:hideMark/>
          </w:tcPr>
          <w:p w14:paraId="792562E3" w14:textId="3E6D20F5"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177</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787</w:t>
            </w:r>
          </w:p>
        </w:tc>
        <w:tc>
          <w:tcPr>
            <w:tcW w:w="2130" w:type="dxa"/>
            <w:tcBorders>
              <w:top w:val="nil"/>
              <w:left w:val="nil"/>
              <w:bottom w:val="nil"/>
              <w:right w:val="nil"/>
            </w:tcBorders>
            <w:shd w:val="clear" w:color="auto" w:fill="auto"/>
            <w:noWrap/>
            <w:vAlign w:val="bottom"/>
            <w:hideMark/>
          </w:tcPr>
          <w:p w14:paraId="2A4F8498" w14:textId="4CDF5480"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5.</w:t>
            </w:r>
            <w:r w:rsidR="002B0607" w:rsidRPr="002B4DA8">
              <w:rPr>
                <w:rFonts w:ascii="Calibri" w:eastAsia="Times New Roman" w:hAnsi="Calibri" w:cs="Arial"/>
                <w:sz w:val="24"/>
                <w:szCs w:val="24"/>
              </w:rPr>
              <w:t>2</w:t>
            </w:r>
          </w:p>
        </w:tc>
      </w:tr>
      <w:tr w:rsidR="002B0607" w:rsidRPr="002B4DA8" w14:paraId="298C841A"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275C4E0F"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4</w:t>
            </w:r>
          </w:p>
        </w:tc>
        <w:tc>
          <w:tcPr>
            <w:tcW w:w="3321" w:type="dxa"/>
            <w:tcBorders>
              <w:top w:val="nil"/>
              <w:left w:val="nil"/>
              <w:bottom w:val="nil"/>
              <w:right w:val="nil"/>
            </w:tcBorders>
            <w:shd w:val="clear" w:color="auto" w:fill="auto"/>
            <w:noWrap/>
            <w:vAlign w:val="bottom"/>
            <w:hideMark/>
          </w:tcPr>
          <w:p w14:paraId="1B2B5045" w14:textId="3DD7A234" w:rsidR="002B0607" w:rsidRPr="002B4DA8" w:rsidRDefault="00F22D77" w:rsidP="00F22D77">
            <w:pPr>
              <w:widowControl/>
              <w:spacing w:after="0" w:line="240" w:lineRule="auto"/>
              <w:rPr>
                <w:rFonts w:ascii="Calibri" w:eastAsia="Times New Roman" w:hAnsi="Calibri" w:cs="Arial"/>
                <w:sz w:val="24"/>
                <w:szCs w:val="24"/>
              </w:rPr>
            </w:pPr>
            <w:r>
              <w:rPr>
                <w:rFonts w:ascii="Calibri" w:eastAsia="Times New Roman" w:hAnsi="Calibri" w:cs="Arial"/>
                <w:sz w:val="24"/>
                <w:szCs w:val="24"/>
              </w:rPr>
              <w:t>TURKEY</w:t>
            </w:r>
          </w:p>
        </w:tc>
        <w:tc>
          <w:tcPr>
            <w:tcW w:w="1435" w:type="dxa"/>
            <w:tcBorders>
              <w:top w:val="nil"/>
              <w:left w:val="nil"/>
              <w:bottom w:val="nil"/>
              <w:right w:val="nil"/>
            </w:tcBorders>
            <w:shd w:val="clear" w:color="auto" w:fill="auto"/>
            <w:noWrap/>
            <w:vAlign w:val="bottom"/>
            <w:hideMark/>
          </w:tcPr>
          <w:p w14:paraId="67B33118" w14:textId="0F24CE41"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162</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175</w:t>
            </w:r>
          </w:p>
        </w:tc>
        <w:tc>
          <w:tcPr>
            <w:tcW w:w="2130" w:type="dxa"/>
            <w:tcBorders>
              <w:top w:val="nil"/>
              <w:left w:val="nil"/>
              <w:bottom w:val="nil"/>
              <w:right w:val="nil"/>
            </w:tcBorders>
            <w:shd w:val="clear" w:color="auto" w:fill="auto"/>
            <w:noWrap/>
            <w:vAlign w:val="bottom"/>
            <w:hideMark/>
          </w:tcPr>
          <w:p w14:paraId="606F513D" w14:textId="21212212"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16.</w:t>
            </w:r>
            <w:r w:rsidR="002B0607" w:rsidRPr="002B4DA8">
              <w:rPr>
                <w:rFonts w:ascii="Calibri" w:eastAsia="Times New Roman" w:hAnsi="Calibri" w:cs="Arial"/>
                <w:sz w:val="24"/>
                <w:szCs w:val="24"/>
              </w:rPr>
              <w:t>8</w:t>
            </w:r>
          </w:p>
        </w:tc>
      </w:tr>
      <w:tr w:rsidR="002B0607" w:rsidRPr="002B4DA8" w14:paraId="6AC091A9"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0EB4A55A"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5</w:t>
            </w:r>
          </w:p>
        </w:tc>
        <w:tc>
          <w:tcPr>
            <w:tcW w:w="3321" w:type="dxa"/>
            <w:tcBorders>
              <w:top w:val="nil"/>
              <w:left w:val="nil"/>
              <w:bottom w:val="nil"/>
              <w:right w:val="nil"/>
            </w:tcBorders>
            <w:shd w:val="clear" w:color="auto" w:fill="auto"/>
            <w:noWrap/>
            <w:vAlign w:val="bottom"/>
            <w:hideMark/>
          </w:tcPr>
          <w:p w14:paraId="4338213F" w14:textId="4DE7A5FC" w:rsidR="002B0607" w:rsidRPr="002B4DA8" w:rsidRDefault="00F22D77" w:rsidP="00F22D77">
            <w:pPr>
              <w:widowControl/>
              <w:spacing w:after="0" w:line="240" w:lineRule="auto"/>
              <w:rPr>
                <w:rFonts w:ascii="Calibri" w:eastAsia="Times New Roman" w:hAnsi="Calibri" w:cs="Arial"/>
                <w:sz w:val="24"/>
                <w:szCs w:val="24"/>
              </w:rPr>
            </w:pPr>
            <w:r>
              <w:rPr>
                <w:rFonts w:ascii="Calibri" w:eastAsia="Times New Roman" w:hAnsi="Calibri" w:cs="Arial"/>
                <w:sz w:val="24"/>
                <w:szCs w:val="24"/>
              </w:rPr>
              <w:t>SPAIN</w:t>
            </w:r>
          </w:p>
        </w:tc>
        <w:tc>
          <w:tcPr>
            <w:tcW w:w="1435" w:type="dxa"/>
            <w:tcBorders>
              <w:top w:val="nil"/>
              <w:left w:val="nil"/>
              <w:bottom w:val="nil"/>
              <w:right w:val="nil"/>
            </w:tcBorders>
            <w:shd w:val="clear" w:color="auto" w:fill="auto"/>
            <w:noWrap/>
            <w:vAlign w:val="bottom"/>
            <w:hideMark/>
          </w:tcPr>
          <w:p w14:paraId="5B604687" w14:textId="4AD78120"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156</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108</w:t>
            </w:r>
          </w:p>
        </w:tc>
        <w:tc>
          <w:tcPr>
            <w:tcW w:w="2130" w:type="dxa"/>
            <w:tcBorders>
              <w:top w:val="nil"/>
              <w:left w:val="nil"/>
              <w:bottom w:val="nil"/>
              <w:right w:val="nil"/>
            </w:tcBorders>
            <w:shd w:val="clear" w:color="auto" w:fill="auto"/>
            <w:noWrap/>
            <w:vAlign w:val="bottom"/>
            <w:hideMark/>
          </w:tcPr>
          <w:p w14:paraId="177E7E50" w14:textId="296038F5"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13.</w:t>
            </w:r>
            <w:r w:rsidR="002B0607" w:rsidRPr="002B4DA8">
              <w:rPr>
                <w:rFonts w:ascii="Calibri" w:eastAsia="Times New Roman" w:hAnsi="Calibri" w:cs="Arial"/>
                <w:sz w:val="24"/>
                <w:szCs w:val="24"/>
              </w:rPr>
              <w:t>1</w:t>
            </w:r>
          </w:p>
        </w:tc>
      </w:tr>
      <w:tr w:rsidR="002B0607" w:rsidRPr="002B4DA8" w14:paraId="734410C8"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78A0EEFC"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6</w:t>
            </w:r>
          </w:p>
        </w:tc>
        <w:tc>
          <w:tcPr>
            <w:tcW w:w="3321" w:type="dxa"/>
            <w:tcBorders>
              <w:top w:val="nil"/>
              <w:left w:val="nil"/>
              <w:bottom w:val="nil"/>
              <w:right w:val="nil"/>
            </w:tcBorders>
            <w:shd w:val="clear" w:color="auto" w:fill="auto"/>
            <w:noWrap/>
            <w:vAlign w:val="bottom"/>
            <w:hideMark/>
          </w:tcPr>
          <w:p w14:paraId="50FD3DA5" w14:textId="0B8796E1" w:rsidR="002B0607" w:rsidRPr="002B4DA8" w:rsidRDefault="00F22D77" w:rsidP="00F22D77">
            <w:pPr>
              <w:widowControl/>
              <w:spacing w:after="0" w:line="240" w:lineRule="auto"/>
              <w:rPr>
                <w:rFonts w:ascii="Calibri" w:eastAsia="Times New Roman" w:hAnsi="Calibri" w:cs="Arial"/>
                <w:sz w:val="24"/>
                <w:szCs w:val="24"/>
              </w:rPr>
            </w:pPr>
            <w:r>
              <w:rPr>
                <w:rFonts w:ascii="Calibri" w:eastAsia="Times New Roman" w:hAnsi="Calibri" w:cs="Arial"/>
                <w:sz w:val="24"/>
                <w:szCs w:val="24"/>
              </w:rPr>
              <w:t>ITALY</w:t>
            </w:r>
          </w:p>
        </w:tc>
        <w:tc>
          <w:tcPr>
            <w:tcW w:w="1435" w:type="dxa"/>
            <w:tcBorders>
              <w:top w:val="nil"/>
              <w:left w:val="nil"/>
              <w:bottom w:val="nil"/>
              <w:right w:val="nil"/>
            </w:tcBorders>
            <w:shd w:val="clear" w:color="auto" w:fill="auto"/>
            <w:noWrap/>
            <w:vAlign w:val="bottom"/>
            <w:hideMark/>
          </w:tcPr>
          <w:p w14:paraId="1E32C5C6" w14:textId="4F11385E"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154</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730</w:t>
            </w:r>
          </w:p>
        </w:tc>
        <w:tc>
          <w:tcPr>
            <w:tcW w:w="2130" w:type="dxa"/>
            <w:tcBorders>
              <w:top w:val="nil"/>
              <w:left w:val="nil"/>
              <w:bottom w:val="nil"/>
              <w:right w:val="nil"/>
            </w:tcBorders>
            <w:shd w:val="clear" w:color="auto" w:fill="auto"/>
            <w:noWrap/>
            <w:vAlign w:val="bottom"/>
            <w:hideMark/>
          </w:tcPr>
          <w:p w14:paraId="1CDA06D0" w14:textId="25447A36"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9.</w:t>
            </w:r>
            <w:r w:rsidR="002B0607" w:rsidRPr="002B4DA8">
              <w:rPr>
                <w:rFonts w:ascii="Calibri" w:eastAsia="Times New Roman" w:hAnsi="Calibri" w:cs="Arial"/>
                <w:sz w:val="24"/>
                <w:szCs w:val="24"/>
              </w:rPr>
              <w:t>1</w:t>
            </w:r>
          </w:p>
        </w:tc>
      </w:tr>
      <w:tr w:rsidR="002B0607" w:rsidRPr="002B4DA8" w14:paraId="17B47096"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1544C3D7"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7</w:t>
            </w:r>
          </w:p>
        </w:tc>
        <w:tc>
          <w:tcPr>
            <w:tcW w:w="3321" w:type="dxa"/>
            <w:tcBorders>
              <w:top w:val="nil"/>
              <w:left w:val="nil"/>
              <w:bottom w:val="nil"/>
              <w:right w:val="nil"/>
            </w:tcBorders>
            <w:shd w:val="clear" w:color="auto" w:fill="auto"/>
            <w:noWrap/>
            <w:vAlign w:val="bottom"/>
            <w:hideMark/>
          </w:tcPr>
          <w:p w14:paraId="0A19DA43" w14:textId="066A6BC8" w:rsidR="002B0607" w:rsidRPr="002B4DA8" w:rsidRDefault="00F22D77" w:rsidP="00F22D77">
            <w:pPr>
              <w:widowControl/>
              <w:spacing w:after="0" w:line="240" w:lineRule="auto"/>
              <w:rPr>
                <w:rFonts w:ascii="Calibri" w:eastAsia="Times New Roman" w:hAnsi="Calibri" w:cs="Arial"/>
                <w:sz w:val="24"/>
                <w:szCs w:val="24"/>
              </w:rPr>
            </w:pPr>
            <w:r>
              <w:rPr>
                <w:rFonts w:ascii="Calibri" w:eastAsia="Times New Roman" w:hAnsi="Calibri" w:cs="Arial"/>
                <w:sz w:val="24"/>
                <w:szCs w:val="24"/>
              </w:rPr>
              <w:t>UNITED KINGDOM</w:t>
            </w:r>
          </w:p>
        </w:tc>
        <w:tc>
          <w:tcPr>
            <w:tcW w:w="1435" w:type="dxa"/>
            <w:tcBorders>
              <w:top w:val="nil"/>
              <w:left w:val="nil"/>
              <w:bottom w:val="nil"/>
              <w:right w:val="nil"/>
            </w:tcBorders>
            <w:shd w:val="clear" w:color="auto" w:fill="auto"/>
            <w:noWrap/>
            <w:vAlign w:val="bottom"/>
            <w:hideMark/>
          </w:tcPr>
          <w:p w14:paraId="1CD6F6F0" w14:textId="3BB5909A"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128</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269</w:t>
            </w:r>
          </w:p>
        </w:tc>
        <w:tc>
          <w:tcPr>
            <w:tcW w:w="2130" w:type="dxa"/>
            <w:tcBorders>
              <w:top w:val="nil"/>
              <w:left w:val="nil"/>
              <w:bottom w:val="nil"/>
              <w:right w:val="nil"/>
            </w:tcBorders>
            <w:shd w:val="clear" w:color="auto" w:fill="auto"/>
            <w:noWrap/>
            <w:vAlign w:val="bottom"/>
            <w:hideMark/>
          </w:tcPr>
          <w:p w14:paraId="7DCC0A4F" w14:textId="29891697"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4.</w:t>
            </w:r>
            <w:r w:rsidR="002B0607" w:rsidRPr="002B4DA8">
              <w:rPr>
                <w:rFonts w:ascii="Calibri" w:eastAsia="Times New Roman" w:hAnsi="Calibri" w:cs="Arial"/>
                <w:sz w:val="24"/>
                <w:szCs w:val="24"/>
              </w:rPr>
              <w:t>3</w:t>
            </w:r>
          </w:p>
        </w:tc>
      </w:tr>
      <w:tr w:rsidR="002B0607" w:rsidRPr="002B4DA8" w14:paraId="4A0BB377"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004FF5F3"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8</w:t>
            </w:r>
          </w:p>
        </w:tc>
        <w:tc>
          <w:tcPr>
            <w:tcW w:w="3321" w:type="dxa"/>
            <w:tcBorders>
              <w:top w:val="nil"/>
              <w:left w:val="nil"/>
              <w:bottom w:val="nil"/>
              <w:right w:val="nil"/>
            </w:tcBorders>
            <w:shd w:val="clear" w:color="auto" w:fill="auto"/>
            <w:noWrap/>
            <w:vAlign w:val="bottom"/>
            <w:hideMark/>
          </w:tcPr>
          <w:p w14:paraId="169B1B62" w14:textId="303F4474" w:rsidR="002B0607" w:rsidRPr="002B4DA8" w:rsidRDefault="002B0607" w:rsidP="00F22D77">
            <w:pPr>
              <w:widowControl/>
              <w:spacing w:after="0" w:line="240" w:lineRule="auto"/>
              <w:rPr>
                <w:rFonts w:ascii="Calibri" w:eastAsia="Times New Roman" w:hAnsi="Calibri" w:cs="Arial"/>
                <w:sz w:val="24"/>
                <w:szCs w:val="24"/>
              </w:rPr>
            </w:pPr>
            <w:r w:rsidRPr="002B4DA8">
              <w:rPr>
                <w:rFonts w:ascii="Calibri" w:eastAsia="Times New Roman" w:hAnsi="Calibri" w:cs="Arial"/>
                <w:sz w:val="24"/>
                <w:szCs w:val="24"/>
              </w:rPr>
              <w:t>RUSSI</w:t>
            </w:r>
            <w:r w:rsidR="00F22D77">
              <w:rPr>
                <w:rFonts w:ascii="Calibri" w:eastAsia="Times New Roman" w:hAnsi="Calibri" w:cs="Arial"/>
                <w:sz w:val="24"/>
                <w:szCs w:val="24"/>
              </w:rPr>
              <w:t>A</w:t>
            </w:r>
          </w:p>
        </w:tc>
        <w:tc>
          <w:tcPr>
            <w:tcW w:w="1435" w:type="dxa"/>
            <w:tcBorders>
              <w:top w:val="nil"/>
              <w:left w:val="nil"/>
              <w:bottom w:val="nil"/>
              <w:right w:val="nil"/>
            </w:tcBorders>
            <w:shd w:val="clear" w:color="auto" w:fill="auto"/>
            <w:noWrap/>
            <w:vAlign w:val="bottom"/>
            <w:hideMark/>
          </w:tcPr>
          <w:p w14:paraId="5776499B" w14:textId="4EDFCFA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120</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411</w:t>
            </w:r>
          </w:p>
        </w:tc>
        <w:tc>
          <w:tcPr>
            <w:tcW w:w="2130" w:type="dxa"/>
            <w:tcBorders>
              <w:top w:val="nil"/>
              <w:left w:val="nil"/>
              <w:bottom w:val="nil"/>
              <w:right w:val="nil"/>
            </w:tcBorders>
            <w:shd w:val="clear" w:color="auto" w:fill="auto"/>
            <w:noWrap/>
            <w:vAlign w:val="bottom"/>
            <w:hideMark/>
          </w:tcPr>
          <w:p w14:paraId="6FF2A0B2" w14:textId="73A2FD64"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7.</w:t>
            </w:r>
            <w:r w:rsidR="002B0607" w:rsidRPr="002B4DA8">
              <w:rPr>
                <w:rFonts w:ascii="Calibri" w:eastAsia="Times New Roman" w:hAnsi="Calibri" w:cs="Arial"/>
                <w:sz w:val="24"/>
                <w:szCs w:val="24"/>
              </w:rPr>
              <w:t>5</w:t>
            </w:r>
          </w:p>
        </w:tc>
      </w:tr>
      <w:tr w:rsidR="002B0607" w:rsidRPr="002B4DA8" w14:paraId="52350D3E"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3DF0BE2A"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9</w:t>
            </w:r>
          </w:p>
        </w:tc>
        <w:tc>
          <w:tcPr>
            <w:tcW w:w="3321" w:type="dxa"/>
            <w:tcBorders>
              <w:top w:val="nil"/>
              <w:left w:val="nil"/>
              <w:bottom w:val="nil"/>
              <w:right w:val="nil"/>
            </w:tcBorders>
            <w:shd w:val="clear" w:color="auto" w:fill="auto"/>
            <w:noWrap/>
            <w:vAlign w:val="bottom"/>
            <w:hideMark/>
          </w:tcPr>
          <w:p w14:paraId="57BC143E" w14:textId="4354D2ED" w:rsidR="002B0607" w:rsidRPr="002B4DA8" w:rsidRDefault="002B0607" w:rsidP="00F22D77">
            <w:pPr>
              <w:widowControl/>
              <w:spacing w:after="0" w:line="240" w:lineRule="auto"/>
              <w:rPr>
                <w:rFonts w:ascii="Calibri" w:eastAsia="Times New Roman" w:hAnsi="Calibri" w:cs="Arial"/>
                <w:sz w:val="24"/>
                <w:szCs w:val="24"/>
              </w:rPr>
            </w:pPr>
            <w:r w:rsidRPr="002B4DA8">
              <w:rPr>
                <w:rFonts w:ascii="Calibri" w:eastAsia="Times New Roman" w:hAnsi="Calibri" w:cs="Arial"/>
                <w:sz w:val="24"/>
                <w:szCs w:val="24"/>
              </w:rPr>
              <w:t>ALGERI</w:t>
            </w:r>
            <w:r w:rsidR="00F22D77">
              <w:rPr>
                <w:rFonts w:ascii="Calibri" w:eastAsia="Times New Roman" w:hAnsi="Calibri" w:cs="Arial"/>
                <w:sz w:val="24"/>
                <w:szCs w:val="24"/>
              </w:rPr>
              <w:t>A</w:t>
            </w:r>
          </w:p>
        </w:tc>
        <w:tc>
          <w:tcPr>
            <w:tcW w:w="1435" w:type="dxa"/>
            <w:tcBorders>
              <w:top w:val="nil"/>
              <w:left w:val="nil"/>
              <w:bottom w:val="nil"/>
              <w:right w:val="nil"/>
            </w:tcBorders>
            <w:shd w:val="clear" w:color="auto" w:fill="auto"/>
            <w:noWrap/>
            <w:vAlign w:val="bottom"/>
            <w:hideMark/>
          </w:tcPr>
          <w:p w14:paraId="65617732" w14:textId="282CAE62"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90</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182</w:t>
            </w:r>
          </w:p>
        </w:tc>
        <w:tc>
          <w:tcPr>
            <w:tcW w:w="2130" w:type="dxa"/>
            <w:tcBorders>
              <w:top w:val="nil"/>
              <w:left w:val="nil"/>
              <w:bottom w:val="nil"/>
              <w:right w:val="nil"/>
            </w:tcBorders>
            <w:shd w:val="clear" w:color="auto" w:fill="auto"/>
            <w:noWrap/>
            <w:vAlign w:val="bottom"/>
            <w:hideMark/>
          </w:tcPr>
          <w:p w14:paraId="6726AFD9" w14:textId="60982AE8"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35.</w:t>
            </w:r>
            <w:r w:rsidR="002B0607" w:rsidRPr="002B4DA8">
              <w:rPr>
                <w:rFonts w:ascii="Calibri" w:eastAsia="Times New Roman" w:hAnsi="Calibri" w:cs="Arial"/>
                <w:sz w:val="24"/>
                <w:szCs w:val="24"/>
              </w:rPr>
              <w:t>6</w:t>
            </w:r>
          </w:p>
        </w:tc>
      </w:tr>
      <w:tr w:rsidR="002B0607" w:rsidRPr="002B4DA8" w14:paraId="5BC22ECF"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5849F590"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10</w:t>
            </w:r>
          </w:p>
        </w:tc>
        <w:tc>
          <w:tcPr>
            <w:tcW w:w="3321" w:type="dxa"/>
            <w:tcBorders>
              <w:top w:val="nil"/>
              <w:left w:val="nil"/>
              <w:bottom w:val="nil"/>
              <w:right w:val="nil"/>
            </w:tcBorders>
            <w:shd w:val="clear" w:color="auto" w:fill="auto"/>
            <w:noWrap/>
            <w:vAlign w:val="bottom"/>
            <w:hideMark/>
          </w:tcPr>
          <w:p w14:paraId="285E80B0" w14:textId="017814FB" w:rsidR="002B0607" w:rsidRPr="002B4DA8" w:rsidRDefault="00F22D77" w:rsidP="00F22D77">
            <w:pPr>
              <w:widowControl/>
              <w:spacing w:after="0" w:line="240" w:lineRule="auto"/>
              <w:rPr>
                <w:rFonts w:ascii="Calibri" w:eastAsia="Times New Roman" w:hAnsi="Calibri" w:cs="Arial"/>
                <w:sz w:val="24"/>
                <w:szCs w:val="24"/>
              </w:rPr>
            </w:pPr>
            <w:r>
              <w:rPr>
                <w:rFonts w:ascii="Calibri" w:eastAsia="Times New Roman" w:hAnsi="Calibri" w:cs="Arial"/>
                <w:sz w:val="24"/>
                <w:szCs w:val="24"/>
              </w:rPr>
              <w:t>BELGIUM</w:t>
            </w:r>
            <w:r w:rsidR="002B0607" w:rsidRPr="002B4DA8">
              <w:rPr>
                <w:rFonts w:ascii="Calibri" w:eastAsia="Times New Roman" w:hAnsi="Calibri" w:cs="Arial"/>
                <w:sz w:val="24"/>
                <w:szCs w:val="24"/>
              </w:rPr>
              <w:t>+LUXEMBURG</w:t>
            </w:r>
          </w:p>
        </w:tc>
        <w:tc>
          <w:tcPr>
            <w:tcW w:w="1435" w:type="dxa"/>
            <w:tcBorders>
              <w:top w:val="nil"/>
              <w:left w:val="nil"/>
              <w:bottom w:val="nil"/>
              <w:right w:val="nil"/>
            </w:tcBorders>
            <w:shd w:val="clear" w:color="auto" w:fill="auto"/>
            <w:noWrap/>
            <w:vAlign w:val="bottom"/>
            <w:hideMark/>
          </w:tcPr>
          <w:p w14:paraId="4C7B9E94" w14:textId="41822825"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82</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374</w:t>
            </w:r>
          </w:p>
        </w:tc>
        <w:tc>
          <w:tcPr>
            <w:tcW w:w="2130" w:type="dxa"/>
            <w:tcBorders>
              <w:top w:val="nil"/>
              <w:left w:val="nil"/>
              <w:bottom w:val="nil"/>
              <w:right w:val="nil"/>
            </w:tcBorders>
            <w:shd w:val="clear" w:color="auto" w:fill="auto"/>
            <w:noWrap/>
            <w:vAlign w:val="bottom"/>
            <w:hideMark/>
          </w:tcPr>
          <w:p w14:paraId="3D7F67E9" w14:textId="1463535F"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13.</w:t>
            </w:r>
            <w:r w:rsidR="002B0607" w:rsidRPr="002B4DA8">
              <w:rPr>
                <w:rFonts w:ascii="Calibri" w:eastAsia="Times New Roman" w:hAnsi="Calibri" w:cs="Arial"/>
                <w:sz w:val="24"/>
                <w:szCs w:val="24"/>
              </w:rPr>
              <w:t>3</w:t>
            </w:r>
          </w:p>
        </w:tc>
      </w:tr>
      <w:tr w:rsidR="002B0607" w:rsidRPr="002B4DA8" w14:paraId="21B0A0A5"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438A9AE2"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11</w:t>
            </w:r>
          </w:p>
        </w:tc>
        <w:tc>
          <w:tcPr>
            <w:tcW w:w="3321" w:type="dxa"/>
            <w:tcBorders>
              <w:top w:val="nil"/>
              <w:left w:val="nil"/>
              <w:bottom w:val="nil"/>
              <w:right w:val="nil"/>
            </w:tcBorders>
            <w:shd w:val="clear" w:color="auto" w:fill="auto"/>
            <w:noWrap/>
            <w:vAlign w:val="bottom"/>
            <w:hideMark/>
          </w:tcPr>
          <w:p w14:paraId="3764A838" w14:textId="0ABB3E83" w:rsidR="002B0607" w:rsidRPr="002B4DA8" w:rsidRDefault="00F22D77" w:rsidP="00F22D77">
            <w:pPr>
              <w:widowControl/>
              <w:spacing w:after="0" w:line="240" w:lineRule="auto"/>
              <w:rPr>
                <w:rFonts w:ascii="Calibri" w:eastAsia="Times New Roman" w:hAnsi="Calibri" w:cs="Arial"/>
                <w:sz w:val="24"/>
                <w:szCs w:val="24"/>
              </w:rPr>
            </w:pPr>
            <w:r>
              <w:rPr>
                <w:rFonts w:ascii="Calibri" w:eastAsia="Times New Roman" w:hAnsi="Calibri" w:cs="Arial"/>
                <w:sz w:val="24"/>
                <w:szCs w:val="24"/>
              </w:rPr>
              <w:t>SOUTH KOREA</w:t>
            </w:r>
          </w:p>
        </w:tc>
        <w:tc>
          <w:tcPr>
            <w:tcW w:w="1435" w:type="dxa"/>
            <w:tcBorders>
              <w:top w:val="nil"/>
              <w:left w:val="nil"/>
              <w:bottom w:val="nil"/>
              <w:right w:val="nil"/>
            </w:tcBorders>
            <w:shd w:val="clear" w:color="auto" w:fill="auto"/>
            <w:noWrap/>
            <w:vAlign w:val="bottom"/>
            <w:hideMark/>
          </w:tcPr>
          <w:p w14:paraId="2B963733" w14:textId="76C985BF"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80</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017</w:t>
            </w:r>
          </w:p>
        </w:tc>
        <w:tc>
          <w:tcPr>
            <w:tcW w:w="2130" w:type="dxa"/>
            <w:tcBorders>
              <w:top w:val="nil"/>
              <w:left w:val="nil"/>
              <w:bottom w:val="nil"/>
              <w:right w:val="nil"/>
            </w:tcBorders>
            <w:shd w:val="clear" w:color="auto" w:fill="auto"/>
            <w:noWrap/>
            <w:vAlign w:val="bottom"/>
            <w:hideMark/>
          </w:tcPr>
          <w:p w14:paraId="3CD0649D" w14:textId="6B35C5EF"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4.</w:t>
            </w:r>
            <w:r w:rsidR="002B0607" w:rsidRPr="002B4DA8">
              <w:rPr>
                <w:rFonts w:ascii="Calibri" w:eastAsia="Times New Roman" w:hAnsi="Calibri" w:cs="Arial"/>
                <w:sz w:val="24"/>
                <w:szCs w:val="24"/>
              </w:rPr>
              <w:t>4</w:t>
            </w:r>
          </w:p>
        </w:tc>
      </w:tr>
      <w:tr w:rsidR="002B0607" w:rsidRPr="002B4DA8" w14:paraId="472D57A4"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100FA9F8"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12</w:t>
            </w:r>
          </w:p>
        </w:tc>
        <w:tc>
          <w:tcPr>
            <w:tcW w:w="3321" w:type="dxa"/>
            <w:tcBorders>
              <w:top w:val="nil"/>
              <w:left w:val="nil"/>
              <w:bottom w:val="nil"/>
              <w:right w:val="nil"/>
            </w:tcBorders>
            <w:shd w:val="clear" w:color="auto" w:fill="auto"/>
            <w:noWrap/>
            <w:vAlign w:val="bottom"/>
            <w:hideMark/>
          </w:tcPr>
          <w:p w14:paraId="43F84245" w14:textId="2F949D12" w:rsidR="002B0607" w:rsidRPr="002B4DA8" w:rsidRDefault="002B0607" w:rsidP="00F22D77">
            <w:pPr>
              <w:widowControl/>
              <w:spacing w:after="0" w:line="240" w:lineRule="auto"/>
              <w:rPr>
                <w:rFonts w:ascii="Calibri" w:eastAsia="Times New Roman" w:hAnsi="Calibri" w:cs="Arial"/>
                <w:sz w:val="24"/>
                <w:szCs w:val="24"/>
              </w:rPr>
            </w:pPr>
            <w:r w:rsidRPr="002B4DA8">
              <w:rPr>
                <w:rFonts w:ascii="Calibri" w:eastAsia="Times New Roman" w:hAnsi="Calibri" w:cs="Arial"/>
                <w:sz w:val="24"/>
                <w:szCs w:val="24"/>
              </w:rPr>
              <w:t>ARGENTIN</w:t>
            </w:r>
            <w:r w:rsidR="00F22D77">
              <w:rPr>
                <w:rFonts w:ascii="Calibri" w:eastAsia="Times New Roman" w:hAnsi="Calibri" w:cs="Arial"/>
                <w:sz w:val="24"/>
                <w:szCs w:val="24"/>
              </w:rPr>
              <w:t>A</w:t>
            </w:r>
          </w:p>
        </w:tc>
        <w:tc>
          <w:tcPr>
            <w:tcW w:w="1435" w:type="dxa"/>
            <w:tcBorders>
              <w:top w:val="nil"/>
              <w:left w:val="nil"/>
              <w:bottom w:val="nil"/>
              <w:right w:val="nil"/>
            </w:tcBorders>
            <w:shd w:val="clear" w:color="auto" w:fill="auto"/>
            <w:noWrap/>
            <w:vAlign w:val="bottom"/>
            <w:hideMark/>
          </w:tcPr>
          <w:p w14:paraId="26132D3B" w14:textId="735A90E1"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79</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383</w:t>
            </w:r>
          </w:p>
        </w:tc>
        <w:tc>
          <w:tcPr>
            <w:tcW w:w="2130" w:type="dxa"/>
            <w:tcBorders>
              <w:top w:val="nil"/>
              <w:left w:val="nil"/>
              <w:bottom w:val="nil"/>
              <w:right w:val="nil"/>
            </w:tcBorders>
            <w:shd w:val="clear" w:color="auto" w:fill="auto"/>
            <w:noWrap/>
            <w:vAlign w:val="bottom"/>
            <w:hideMark/>
          </w:tcPr>
          <w:p w14:paraId="48BAF3F2" w14:textId="481AA1BE"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12.</w:t>
            </w:r>
            <w:r w:rsidR="002B0607" w:rsidRPr="002B4DA8">
              <w:rPr>
                <w:rFonts w:ascii="Calibri" w:eastAsia="Times New Roman" w:hAnsi="Calibri" w:cs="Arial"/>
                <w:sz w:val="24"/>
                <w:szCs w:val="24"/>
              </w:rPr>
              <w:t>7</w:t>
            </w:r>
          </w:p>
        </w:tc>
      </w:tr>
      <w:tr w:rsidR="002B0607" w:rsidRPr="002B4DA8" w14:paraId="16A63B0E"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3188086B"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13</w:t>
            </w:r>
          </w:p>
        </w:tc>
        <w:tc>
          <w:tcPr>
            <w:tcW w:w="3321" w:type="dxa"/>
            <w:tcBorders>
              <w:top w:val="nil"/>
              <w:left w:val="nil"/>
              <w:bottom w:val="nil"/>
              <w:right w:val="nil"/>
            </w:tcBorders>
            <w:shd w:val="clear" w:color="auto" w:fill="auto"/>
            <w:noWrap/>
            <w:vAlign w:val="bottom"/>
            <w:hideMark/>
          </w:tcPr>
          <w:p w14:paraId="4AB7C28B" w14:textId="2201EE13" w:rsidR="002B0607" w:rsidRPr="002B4DA8" w:rsidRDefault="002B0607" w:rsidP="00F22D77">
            <w:pPr>
              <w:widowControl/>
              <w:spacing w:after="0" w:line="240" w:lineRule="auto"/>
              <w:rPr>
                <w:rFonts w:ascii="Calibri" w:eastAsia="Times New Roman" w:hAnsi="Calibri" w:cs="Arial"/>
                <w:sz w:val="24"/>
                <w:szCs w:val="24"/>
              </w:rPr>
            </w:pPr>
            <w:r w:rsidRPr="002B4DA8">
              <w:rPr>
                <w:rFonts w:ascii="Calibri" w:eastAsia="Times New Roman" w:hAnsi="Calibri" w:cs="Arial"/>
                <w:sz w:val="24"/>
                <w:szCs w:val="24"/>
              </w:rPr>
              <w:t>IND</w:t>
            </w:r>
            <w:r w:rsidR="00F22D77">
              <w:rPr>
                <w:rFonts w:ascii="Calibri" w:eastAsia="Times New Roman" w:hAnsi="Calibri" w:cs="Arial"/>
                <w:sz w:val="24"/>
                <w:szCs w:val="24"/>
              </w:rPr>
              <w:t>IA</w:t>
            </w:r>
          </w:p>
        </w:tc>
        <w:tc>
          <w:tcPr>
            <w:tcW w:w="1435" w:type="dxa"/>
            <w:tcBorders>
              <w:top w:val="nil"/>
              <w:left w:val="nil"/>
              <w:bottom w:val="nil"/>
              <w:right w:val="nil"/>
            </w:tcBorders>
            <w:shd w:val="clear" w:color="auto" w:fill="auto"/>
            <w:noWrap/>
            <w:vAlign w:val="bottom"/>
            <w:hideMark/>
          </w:tcPr>
          <w:p w14:paraId="06AF27E4" w14:textId="53C0D7B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53</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848</w:t>
            </w:r>
          </w:p>
        </w:tc>
        <w:tc>
          <w:tcPr>
            <w:tcW w:w="2130" w:type="dxa"/>
            <w:tcBorders>
              <w:top w:val="nil"/>
              <w:left w:val="nil"/>
              <w:bottom w:val="nil"/>
              <w:right w:val="nil"/>
            </w:tcBorders>
            <w:shd w:val="clear" w:color="auto" w:fill="auto"/>
            <w:noWrap/>
            <w:vAlign w:val="bottom"/>
            <w:hideMark/>
          </w:tcPr>
          <w:p w14:paraId="0899FDB2" w14:textId="02DF8368"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1.</w:t>
            </w:r>
            <w:r w:rsidR="002B0607" w:rsidRPr="002B4DA8">
              <w:rPr>
                <w:rFonts w:ascii="Calibri" w:eastAsia="Times New Roman" w:hAnsi="Calibri" w:cs="Arial"/>
                <w:sz w:val="24"/>
                <w:szCs w:val="24"/>
              </w:rPr>
              <w:t>7</w:t>
            </w:r>
          </w:p>
        </w:tc>
      </w:tr>
      <w:tr w:rsidR="002B0607" w:rsidRPr="002B4DA8" w14:paraId="25D57139"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02345411"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14</w:t>
            </w:r>
          </w:p>
        </w:tc>
        <w:tc>
          <w:tcPr>
            <w:tcW w:w="3321" w:type="dxa"/>
            <w:tcBorders>
              <w:top w:val="nil"/>
              <w:left w:val="nil"/>
              <w:bottom w:val="nil"/>
              <w:right w:val="nil"/>
            </w:tcBorders>
            <w:shd w:val="clear" w:color="auto" w:fill="auto"/>
            <w:noWrap/>
            <w:vAlign w:val="bottom"/>
            <w:hideMark/>
          </w:tcPr>
          <w:p w14:paraId="2C89CAB2" w14:textId="77777777" w:rsidR="002B0607" w:rsidRPr="002B4DA8" w:rsidRDefault="002B0607" w:rsidP="00F22D77">
            <w:pPr>
              <w:widowControl/>
              <w:spacing w:after="0" w:line="240" w:lineRule="auto"/>
              <w:rPr>
                <w:rFonts w:ascii="Calibri" w:eastAsia="Times New Roman" w:hAnsi="Calibri" w:cs="Arial"/>
                <w:sz w:val="24"/>
                <w:szCs w:val="24"/>
              </w:rPr>
            </w:pPr>
            <w:r w:rsidRPr="002B4DA8">
              <w:rPr>
                <w:rFonts w:ascii="Calibri" w:eastAsia="Times New Roman" w:hAnsi="Calibri" w:cs="Arial"/>
                <w:sz w:val="24"/>
                <w:szCs w:val="24"/>
              </w:rPr>
              <w:t>IRAN</w:t>
            </w:r>
          </w:p>
        </w:tc>
        <w:tc>
          <w:tcPr>
            <w:tcW w:w="1435" w:type="dxa"/>
            <w:tcBorders>
              <w:top w:val="nil"/>
              <w:left w:val="nil"/>
              <w:bottom w:val="nil"/>
              <w:right w:val="nil"/>
            </w:tcBorders>
            <w:shd w:val="clear" w:color="auto" w:fill="auto"/>
            <w:noWrap/>
            <w:vAlign w:val="bottom"/>
            <w:hideMark/>
          </w:tcPr>
          <w:p w14:paraId="3D31E330" w14:textId="3F170706"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51</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500</w:t>
            </w:r>
          </w:p>
        </w:tc>
        <w:tc>
          <w:tcPr>
            <w:tcW w:w="2130" w:type="dxa"/>
            <w:tcBorders>
              <w:top w:val="nil"/>
              <w:left w:val="nil"/>
              <w:bottom w:val="nil"/>
              <w:right w:val="nil"/>
            </w:tcBorders>
            <w:shd w:val="clear" w:color="auto" w:fill="auto"/>
            <w:noWrap/>
            <w:vAlign w:val="bottom"/>
            <w:hideMark/>
          </w:tcPr>
          <w:p w14:paraId="3DE56EB8" w14:textId="3C13AD41" w:rsidR="002B0607" w:rsidRPr="002B4DA8" w:rsidRDefault="00F22D77" w:rsidP="00F22D77">
            <w:pPr>
              <w:widowControl/>
              <w:spacing w:after="0" w:line="240" w:lineRule="auto"/>
              <w:jc w:val="right"/>
              <w:rPr>
                <w:rFonts w:ascii="Calibri" w:eastAsia="Times New Roman" w:hAnsi="Calibri" w:cs="Arial"/>
                <w:sz w:val="24"/>
                <w:szCs w:val="24"/>
              </w:rPr>
            </w:pPr>
            <w:r>
              <w:rPr>
                <w:rFonts w:ascii="Calibri" w:eastAsia="Times New Roman" w:hAnsi="Calibri" w:cs="Arial"/>
                <w:sz w:val="24"/>
                <w:szCs w:val="24"/>
              </w:rPr>
              <w:t>4.</w:t>
            </w:r>
            <w:r w:rsidR="002B0607" w:rsidRPr="002B4DA8">
              <w:rPr>
                <w:rFonts w:ascii="Calibri" w:eastAsia="Times New Roman" w:hAnsi="Calibri" w:cs="Arial"/>
                <w:sz w:val="24"/>
                <w:szCs w:val="24"/>
              </w:rPr>
              <w:t>8</w:t>
            </w:r>
          </w:p>
        </w:tc>
      </w:tr>
      <w:tr w:rsidR="002B0607" w:rsidRPr="002B4DA8" w14:paraId="77D188DD" w14:textId="77777777" w:rsidTr="00F22D77">
        <w:trPr>
          <w:trHeight w:val="315"/>
          <w:jc w:val="center"/>
        </w:trPr>
        <w:tc>
          <w:tcPr>
            <w:tcW w:w="354" w:type="dxa"/>
            <w:tcBorders>
              <w:top w:val="nil"/>
              <w:left w:val="nil"/>
              <w:bottom w:val="nil"/>
              <w:right w:val="nil"/>
            </w:tcBorders>
            <w:shd w:val="clear" w:color="auto" w:fill="auto"/>
            <w:noWrap/>
            <w:vAlign w:val="bottom"/>
            <w:hideMark/>
          </w:tcPr>
          <w:p w14:paraId="08654C29" w14:textId="77777777"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15</w:t>
            </w:r>
          </w:p>
        </w:tc>
        <w:tc>
          <w:tcPr>
            <w:tcW w:w="3321" w:type="dxa"/>
            <w:tcBorders>
              <w:top w:val="nil"/>
              <w:left w:val="nil"/>
              <w:bottom w:val="nil"/>
              <w:right w:val="nil"/>
            </w:tcBorders>
            <w:shd w:val="clear" w:color="auto" w:fill="auto"/>
            <w:noWrap/>
            <w:vAlign w:val="bottom"/>
            <w:hideMark/>
          </w:tcPr>
          <w:p w14:paraId="31277A11" w14:textId="616102E5" w:rsidR="002B0607" w:rsidRPr="002B4DA8" w:rsidRDefault="00F22D77" w:rsidP="00F22D77">
            <w:pPr>
              <w:widowControl/>
              <w:spacing w:after="0" w:line="240" w:lineRule="auto"/>
              <w:rPr>
                <w:rFonts w:ascii="Calibri" w:eastAsia="Times New Roman" w:hAnsi="Calibri" w:cs="Arial"/>
                <w:sz w:val="24"/>
                <w:szCs w:val="24"/>
              </w:rPr>
            </w:pPr>
            <w:r>
              <w:rPr>
                <w:rFonts w:ascii="Calibri" w:eastAsia="Times New Roman" w:hAnsi="Calibri" w:cs="Arial"/>
                <w:sz w:val="24"/>
                <w:szCs w:val="24"/>
              </w:rPr>
              <w:t>MOROCCO</w:t>
            </w:r>
          </w:p>
        </w:tc>
        <w:tc>
          <w:tcPr>
            <w:tcW w:w="1435" w:type="dxa"/>
            <w:tcBorders>
              <w:top w:val="nil"/>
              <w:left w:val="nil"/>
              <w:bottom w:val="nil"/>
              <w:right w:val="nil"/>
            </w:tcBorders>
            <w:shd w:val="clear" w:color="auto" w:fill="auto"/>
            <w:noWrap/>
            <w:vAlign w:val="bottom"/>
            <w:hideMark/>
          </w:tcPr>
          <w:p w14:paraId="5282A85B" w14:textId="61B8ED7F"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50</w:t>
            </w:r>
            <w:r w:rsidR="00F22D77">
              <w:rPr>
                <w:rFonts w:ascii="Calibri" w:eastAsia="Times New Roman" w:hAnsi="Calibri" w:cs="Arial"/>
                <w:sz w:val="24"/>
                <w:szCs w:val="24"/>
              </w:rPr>
              <w:t>,</w:t>
            </w:r>
            <w:r w:rsidRPr="002B4DA8">
              <w:rPr>
                <w:rFonts w:ascii="Calibri" w:eastAsia="Times New Roman" w:hAnsi="Calibri" w:cs="Arial"/>
                <w:sz w:val="24"/>
                <w:szCs w:val="24"/>
              </w:rPr>
              <w:t xml:space="preserve"> 369</w:t>
            </w:r>
          </w:p>
        </w:tc>
        <w:tc>
          <w:tcPr>
            <w:tcW w:w="2130" w:type="dxa"/>
            <w:tcBorders>
              <w:top w:val="nil"/>
              <w:left w:val="nil"/>
              <w:bottom w:val="nil"/>
              <w:right w:val="nil"/>
            </w:tcBorders>
            <w:shd w:val="clear" w:color="auto" w:fill="auto"/>
            <w:noWrap/>
            <w:vAlign w:val="bottom"/>
            <w:hideMark/>
          </w:tcPr>
          <w:p w14:paraId="79817E27" w14:textId="472405CD" w:rsidR="002B0607" w:rsidRPr="002B4DA8" w:rsidRDefault="002B0607" w:rsidP="00F22D77">
            <w:pPr>
              <w:widowControl/>
              <w:spacing w:after="0" w:line="240" w:lineRule="auto"/>
              <w:jc w:val="right"/>
              <w:rPr>
                <w:rFonts w:ascii="Calibri" w:eastAsia="Times New Roman" w:hAnsi="Calibri" w:cs="Arial"/>
                <w:sz w:val="24"/>
                <w:szCs w:val="24"/>
              </w:rPr>
            </w:pPr>
            <w:r w:rsidRPr="002B4DA8">
              <w:rPr>
                <w:rFonts w:ascii="Calibri" w:eastAsia="Times New Roman" w:hAnsi="Calibri" w:cs="Arial"/>
                <w:sz w:val="24"/>
                <w:szCs w:val="24"/>
              </w:rPr>
              <w:t>38</w:t>
            </w:r>
            <w:r w:rsidR="00F22D77">
              <w:rPr>
                <w:rFonts w:ascii="Calibri" w:eastAsia="Times New Roman" w:hAnsi="Calibri" w:cs="Arial"/>
                <w:sz w:val="24"/>
                <w:szCs w:val="24"/>
              </w:rPr>
              <w:t>.</w:t>
            </w:r>
            <w:r w:rsidRPr="002B4DA8">
              <w:rPr>
                <w:rFonts w:ascii="Calibri" w:eastAsia="Times New Roman" w:hAnsi="Calibri" w:cs="Arial"/>
                <w:sz w:val="24"/>
                <w:szCs w:val="24"/>
              </w:rPr>
              <w:t>2</w:t>
            </w:r>
          </w:p>
        </w:tc>
      </w:tr>
      <w:tr w:rsidR="002B0607" w:rsidRPr="002B4DA8" w14:paraId="56F2A502" w14:textId="77777777" w:rsidTr="00F22D77">
        <w:trPr>
          <w:trHeight w:val="255"/>
          <w:jc w:val="center"/>
        </w:trPr>
        <w:tc>
          <w:tcPr>
            <w:tcW w:w="354" w:type="dxa"/>
            <w:tcBorders>
              <w:top w:val="nil"/>
              <w:left w:val="nil"/>
              <w:bottom w:val="nil"/>
              <w:right w:val="nil"/>
            </w:tcBorders>
            <w:shd w:val="clear" w:color="auto" w:fill="auto"/>
            <w:noWrap/>
            <w:vAlign w:val="bottom"/>
            <w:hideMark/>
          </w:tcPr>
          <w:p w14:paraId="3C7C794D" w14:textId="77777777" w:rsidR="002B0607" w:rsidRPr="002B4DA8" w:rsidRDefault="002B0607" w:rsidP="00F22D77">
            <w:pPr>
              <w:widowControl/>
              <w:spacing w:after="0" w:line="240" w:lineRule="auto"/>
              <w:jc w:val="right"/>
              <w:rPr>
                <w:rFonts w:ascii="Calibri" w:eastAsia="Times New Roman" w:hAnsi="Calibri" w:cs="Arial"/>
                <w:sz w:val="24"/>
                <w:szCs w:val="24"/>
              </w:rPr>
            </w:pPr>
          </w:p>
        </w:tc>
        <w:tc>
          <w:tcPr>
            <w:tcW w:w="3321" w:type="dxa"/>
            <w:tcBorders>
              <w:top w:val="nil"/>
              <w:left w:val="nil"/>
              <w:bottom w:val="nil"/>
              <w:right w:val="nil"/>
            </w:tcBorders>
            <w:shd w:val="clear" w:color="auto" w:fill="auto"/>
            <w:noWrap/>
            <w:vAlign w:val="bottom"/>
            <w:hideMark/>
          </w:tcPr>
          <w:p w14:paraId="0E4651EC" w14:textId="77777777" w:rsidR="002B0607" w:rsidRPr="002B4DA8" w:rsidRDefault="002B0607" w:rsidP="00F22D77">
            <w:pPr>
              <w:widowControl/>
              <w:spacing w:after="0" w:line="240" w:lineRule="auto"/>
              <w:rPr>
                <w:rFonts w:ascii="Times New Roman" w:eastAsia="Times New Roman" w:hAnsi="Times New Roman" w:cs="Times New Roman"/>
                <w:sz w:val="20"/>
                <w:szCs w:val="20"/>
              </w:rPr>
            </w:pPr>
          </w:p>
        </w:tc>
        <w:tc>
          <w:tcPr>
            <w:tcW w:w="1435" w:type="dxa"/>
            <w:tcBorders>
              <w:top w:val="nil"/>
              <w:left w:val="nil"/>
              <w:bottom w:val="nil"/>
              <w:right w:val="nil"/>
            </w:tcBorders>
            <w:shd w:val="clear" w:color="auto" w:fill="auto"/>
            <w:noWrap/>
            <w:vAlign w:val="bottom"/>
            <w:hideMark/>
          </w:tcPr>
          <w:p w14:paraId="3AC18122" w14:textId="77777777" w:rsidR="002B0607" w:rsidRPr="002B4DA8" w:rsidRDefault="002B0607" w:rsidP="00F22D77">
            <w:pPr>
              <w:widowControl/>
              <w:spacing w:after="0" w:line="240" w:lineRule="auto"/>
              <w:rPr>
                <w:rFonts w:ascii="Times New Roman" w:eastAsia="Times New Roman" w:hAnsi="Times New Roman" w:cs="Times New Roman"/>
                <w:sz w:val="20"/>
                <w:szCs w:val="20"/>
              </w:rPr>
            </w:pPr>
          </w:p>
        </w:tc>
        <w:tc>
          <w:tcPr>
            <w:tcW w:w="2130" w:type="dxa"/>
            <w:tcBorders>
              <w:top w:val="nil"/>
              <w:left w:val="nil"/>
              <w:bottom w:val="nil"/>
              <w:right w:val="nil"/>
            </w:tcBorders>
            <w:shd w:val="clear" w:color="auto" w:fill="auto"/>
            <w:noWrap/>
            <w:vAlign w:val="bottom"/>
            <w:hideMark/>
          </w:tcPr>
          <w:p w14:paraId="2C83CA3F" w14:textId="77777777" w:rsidR="002B0607" w:rsidRPr="002B4DA8" w:rsidRDefault="002B0607" w:rsidP="00F22D77">
            <w:pPr>
              <w:widowControl/>
              <w:spacing w:after="0" w:line="240" w:lineRule="auto"/>
              <w:rPr>
                <w:rFonts w:ascii="Times New Roman" w:eastAsia="Times New Roman" w:hAnsi="Times New Roman" w:cs="Times New Roman"/>
                <w:sz w:val="20"/>
                <w:szCs w:val="20"/>
              </w:rPr>
            </w:pPr>
          </w:p>
        </w:tc>
      </w:tr>
      <w:tr w:rsidR="002B0607" w:rsidRPr="00F22D77" w14:paraId="6175A659" w14:textId="77777777" w:rsidTr="00F22D77">
        <w:trPr>
          <w:trHeight w:val="255"/>
          <w:jc w:val="center"/>
        </w:trPr>
        <w:tc>
          <w:tcPr>
            <w:tcW w:w="5110" w:type="dxa"/>
            <w:gridSpan w:val="3"/>
            <w:tcBorders>
              <w:top w:val="nil"/>
              <w:left w:val="nil"/>
              <w:bottom w:val="nil"/>
              <w:right w:val="nil"/>
            </w:tcBorders>
            <w:shd w:val="clear" w:color="auto" w:fill="auto"/>
            <w:noWrap/>
            <w:vAlign w:val="bottom"/>
            <w:hideMark/>
          </w:tcPr>
          <w:p w14:paraId="35B11A90" w14:textId="312D50A3" w:rsidR="002B0607" w:rsidRPr="00F22D77" w:rsidRDefault="002B0607" w:rsidP="00F22D77">
            <w:pPr>
              <w:widowControl/>
              <w:spacing w:after="0" w:line="240" w:lineRule="auto"/>
              <w:rPr>
                <w:rFonts w:ascii="Calibri" w:eastAsia="Times New Roman" w:hAnsi="Calibri" w:cs="Arial"/>
                <w:sz w:val="20"/>
                <w:szCs w:val="20"/>
              </w:rPr>
            </w:pPr>
            <w:r w:rsidRPr="00F22D77">
              <w:rPr>
                <w:rFonts w:ascii="Calibri" w:eastAsia="Times New Roman" w:hAnsi="Calibri" w:cs="Arial"/>
                <w:sz w:val="20"/>
                <w:szCs w:val="20"/>
              </w:rPr>
              <w:t>*</w:t>
            </w:r>
            <w:r w:rsidR="00F22D77" w:rsidRPr="00F22D77">
              <w:rPr>
                <w:rFonts w:ascii="Calibri" w:eastAsia="Times New Roman" w:hAnsi="Calibri" w:cs="Arial"/>
                <w:sz w:val="20"/>
                <w:szCs w:val="20"/>
              </w:rPr>
              <w:t xml:space="preserve">Figures at end </w:t>
            </w:r>
            <w:proofErr w:type="spellStart"/>
            <w:r w:rsidR="00F22D77" w:rsidRPr="00F22D77">
              <w:rPr>
                <w:rFonts w:ascii="Calibri" w:eastAsia="Times New Roman" w:hAnsi="Calibri" w:cs="Arial"/>
                <w:sz w:val="20"/>
                <w:szCs w:val="20"/>
              </w:rPr>
              <w:t>Decembre</w:t>
            </w:r>
            <w:proofErr w:type="spellEnd"/>
            <w:r w:rsidR="00F22D77" w:rsidRPr="00F22D77">
              <w:rPr>
                <w:rFonts w:ascii="Calibri" w:eastAsia="Times New Roman" w:hAnsi="Calibri" w:cs="Arial"/>
                <w:sz w:val="20"/>
                <w:szCs w:val="20"/>
              </w:rPr>
              <w:t xml:space="preserve"> 2015</w:t>
            </w:r>
            <w:r w:rsidRPr="00F22D77">
              <w:rPr>
                <w:rFonts w:ascii="Calibri" w:eastAsia="Times New Roman" w:hAnsi="Calibri" w:cs="Arial"/>
                <w:sz w:val="20"/>
                <w:szCs w:val="20"/>
              </w:rPr>
              <w:t xml:space="preserve">, </w:t>
            </w:r>
            <w:r w:rsidR="00F22D77" w:rsidRPr="00F22D77">
              <w:rPr>
                <w:rFonts w:ascii="Calibri" w:eastAsia="Times New Roman" w:hAnsi="Calibri" w:cs="Arial"/>
                <w:sz w:val="20"/>
                <w:szCs w:val="20"/>
              </w:rPr>
              <w:t>excluding</w:t>
            </w:r>
            <w:r w:rsidRPr="00F22D77">
              <w:rPr>
                <w:rFonts w:ascii="Calibri" w:eastAsia="Times New Roman" w:hAnsi="Calibri" w:cs="Arial"/>
                <w:sz w:val="20"/>
                <w:szCs w:val="20"/>
              </w:rPr>
              <w:t xml:space="preserve"> </w:t>
            </w:r>
            <w:proofErr w:type="spellStart"/>
            <w:r w:rsidRPr="00F22D77">
              <w:rPr>
                <w:rFonts w:ascii="Calibri" w:eastAsia="Times New Roman" w:hAnsi="Calibri" w:cs="Arial"/>
                <w:sz w:val="20"/>
                <w:szCs w:val="20"/>
              </w:rPr>
              <w:t>Twizy</w:t>
            </w:r>
            <w:proofErr w:type="spellEnd"/>
          </w:p>
        </w:tc>
        <w:tc>
          <w:tcPr>
            <w:tcW w:w="2130" w:type="dxa"/>
            <w:tcBorders>
              <w:top w:val="nil"/>
              <w:left w:val="nil"/>
              <w:bottom w:val="nil"/>
              <w:right w:val="nil"/>
            </w:tcBorders>
            <w:shd w:val="clear" w:color="auto" w:fill="auto"/>
            <w:noWrap/>
            <w:vAlign w:val="bottom"/>
            <w:hideMark/>
          </w:tcPr>
          <w:p w14:paraId="6654E22C" w14:textId="77777777" w:rsidR="002B0607" w:rsidRPr="00F22D77" w:rsidRDefault="002B0607" w:rsidP="00F22D77">
            <w:pPr>
              <w:widowControl/>
              <w:spacing w:after="0" w:line="240" w:lineRule="auto"/>
              <w:rPr>
                <w:rFonts w:ascii="Calibri" w:eastAsia="Times New Roman" w:hAnsi="Calibri" w:cs="Arial"/>
                <w:sz w:val="20"/>
                <w:szCs w:val="20"/>
              </w:rPr>
            </w:pPr>
          </w:p>
        </w:tc>
      </w:tr>
    </w:tbl>
    <w:p w14:paraId="797B818A" w14:textId="77777777" w:rsidR="002B0607" w:rsidRPr="00F22D77" w:rsidRDefault="002B0607" w:rsidP="002B0607">
      <w:pPr>
        <w:spacing w:after="0" w:line="250" w:lineRule="auto"/>
        <w:ind w:left="1349" w:right="90"/>
        <w:jc w:val="both"/>
        <w:rPr>
          <w:rFonts w:ascii="Arial" w:hAnsi="Arial" w:cs="Arial"/>
          <w:sz w:val="20"/>
          <w:szCs w:val="20"/>
        </w:rPr>
      </w:pPr>
    </w:p>
    <w:p w14:paraId="122589D7" w14:textId="77777777" w:rsidR="002B0607" w:rsidRPr="00F22D77" w:rsidRDefault="002B0607" w:rsidP="002B0607">
      <w:pPr>
        <w:spacing w:after="0" w:line="250" w:lineRule="auto"/>
        <w:ind w:left="1349" w:right="90"/>
        <w:jc w:val="both"/>
        <w:rPr>
          <w:rFonts w:ascii="Arial" w:hAnsi="Arial" w:cs="Arial"/>
          <w:sz w:val="20"/>
          <w:szCs w:val="20"/>
        </w:rPr>
      </w:pPr>
    </w:p>
    <w:p w14:paraId="4525B693" w14:textId="6C09A5B8" w:rsidR="00F22D77" w:rsidRDefault="00F22D77">
      <w:pPr>
        <w:rPr>
          <w:rFonts w:ascii="Arial" w:hAnsi="Arial" w:cs="Arial"/>
          <w:sz w:val="20"/>
          <w:szCs w:val="20"/>
        </w:rPr>
      </w:pPr>
      <w:r>
        <w:rPr>
          <w:rFonts w:ascii="Arial" w:hAnsi="Arial" w:cs="Arial"/>
          <w:sz w:val="20"/>
          <w:szCs w:val="20"/>
        </w:rPr>
        <w:br w:type="page"/>
      </w:r>
    </w:p>
    <w:p w14:paraId="49277D4D" w14:textId="77777777" w:rsidR="002B0607" w:rsidRPr="00F22D77" w:rsidRDefault="002B0607" w:rsidP="002B0607">
      <w:pPr>
        <w:spacing w:after="0" w:line="250" w:lineRule="auto"/>
        <w:ind w:left="1349" w:right="90"/>
        <w:jc w:val="both"/>
        <w:rPr>
          <w:rFonts w:ascii="Arial" w:hAnsi="Arial" w:cs="Arial"/>
          <w:sz w:val="20"/>
          <w:szCs w:val="20"/>
        </w:rPr>
      </w:pPr>
    </w:p>
    <w:p w14:paraId="52DA0B74" w14:textId="77777777" w:rsidR="002B0607" w:rsidRPr="00F22D77" w:rsidRDefault="002B0607" w:rsidP="002B0607">
      <w:pPr>
        <w:spacing w:after="0" w:line="250" w:lineRule="auto"/>
        <w:ind w:left="1349" w:right="90"/>
        <w:jc w:val="both"/>
        <w:rPr>
          <w:rFonts w:ascii="Arial" w:hAnsi="Arial" w:cs="Arial"/>
          <w:sz w:val="20"/>
          <w:szCs w:val="20"/>
        </w:rPr>
      </w:pPr>
    </w:p>
    <w:p w14:paraId="11F64A1E" w14:textId="77777777" w:rsidR="002B0607" w:rsidRPr="00F22D77" w:rsidRDefault="002B0607" w:rsidP="002B0607">
      <w:pPr>
        <w:spacing w:after="0" w:line="250" w:lineRule="auto"/>
        <w:ind w:left="1349" w:right="90"/>
        <w:jc w:val="both"/>
        <w:rPr>
          <w:rFonts w:ascii="Arial" w:hAnsi="Arial" w:cs="Arial"/>
          <w:sz w:val="20"/>
          <w:szCs w:val="20"/>
        </w:rPr>
      </w:pPr>
    </w:p>
    <w:tbl>
      <w:tblPr>
        <w:tblW w:w="6363" w:type="dxa"/>
        <w:jc w:val="center"/>
        <w:tblLook w:val="04A0" w:firstRow="1" w:lastRow="0" w:firstColumn="1" w:lastColumn="0" w:noHBand="0" w:noVBand="1"/>
      </w:tblPr>
      <w:tblGrid>
        <w:gridCol w:w="1560"/>
        <w:gridCol w:w="1051"/>
        <w:gridCol w:w="1051"/>
        <w:gridCol w:w="1762"/>
        <w:gridCol w:w="939"/>
      </w:tblGrid>
      <w:tr w:rsidR="002B0607" w:rsidRPr="00F22D77" w14:paraId="0928C377" w14:textId="77777777" w:rsidTr="00F22D77">
        <w:trPr>
          <w:trHeight w:val="285"/>
          <w:jc w:val="center"/>
        </w:trPr>
        <w:tc>
          <w:tcPr>
            <w:tcW w:w="5424" w:type="dxa"/>
            <w:gridSpan w:val="4"/>
            <w:tcBorders>
              <w:top w:val="nil"/>
              <w:left w:val="nil"/>
              <w:bottom w:val="nil"/>
              <w:right w:val="nil"/>
            </w:tcBorders>
            <w:shd w:val="clear" w:color="auto" w:fill="auto"/>
            <w:noWrap/>
            <w:vAlign w:val="bottom"/>
            <w:hideMark/>
          </w:tcPr>
          <w:p w14:paraId="308626BC" w14:textId="51B01B06" w:rsidR="002B0607" w:rsidRPr="00F22D77" w:rsidRDefault="00F22D77" w:rsidP="00F22D77">
            <w:pPr>
              <w:widowControl/>
              <w:spacing w:after="0" w:line="240" w:lineRule="auto"/>
              <w:rPr>
                <w:rFonts w:ascii="Calibri" w:eastAsia="Times New Roman" w:hAnsi="Calibri" w:cs="Arial"/>
                <w:b/>
                <w:bCs/>
                <w:color w:val="000000"/>
                <w:sz w:val="21"/>
                <w:szCs w:val="21"/>
              </w:rPr>
            </w:pPr>
            <w:proofErr w:type="spellStart"/>
            <w:r w:rsidRPr="00F22D77">
              <w:rPr>
                <w:rFonts w:ascii="Calibri" w:eastAsia="Times New Roman" w:hAnsi="Calibri" w:cs="Arial"/>
                <w:b/>
                <w:bCs/>
                <w:color w:val="000000"/>
                <w:sz w:val="21"/>
                <w:szCs w:val="21"/>
              </w:rPr>
              <w:t>Groupe</w:t>
            </w:r>
            <w:proofErr w:type="spellEnd"/>
            <w:r w:rsidRPr="00F22D77">
              <w:rPr>
                <w:rFonts w:ascii="Calibri" w:eastAsia="Times New Roman" w:hAnsi="Calibri" w:cs="Arial"/>
                <w:b/>
                <w:bCs/>
                <w:color w:val="000000"/>
                <w:sz w:val="21"/>
                <w:szCs w:val="21"/>
              </w:rPr>
              <w:t xml:space="preserve"> Renault Top 5 best PC sales at end December</w:t>
            </w:r>
            <w:r w:rsidR="002B0607" w:rsidRPr="00F22D77">
              <w:rPr>
                <w:rFonts w:ascii="Calibri" w:eastAsia="Times New Roman" w:hAnsi="Calibri" w:cs="Arial"/>
                <w:b/>
                <w:bCs/>
                <w:color w:val="000000"/>
                <w:sz w:val="21"/>
                <w:szCs w:val="21"/>
              </w:rPr>
              <w:t xml:space="preserve"> 2015</w:t>
            </w:r>
          </w:p>
        </w:tc>
        <w:tc>
          <w:tcPr>
            <w:tcW w:w="939" w:type="dxa"/>
            <w:tcBorders>
              <w:top w:val="nil"/>
              <w:left w:val="nil"/>
              <w:bottom w:val="nil"/>
              <w:right w:val="nil"/>
            </w:tcBorders>
            <w:shd w:val="clear" w:color="auto" w:fill="auto"/>
            <w:noWrap/>
            <w:vAlign w:val="bottom"/>
            <w:hideMark/>
          </w:tcPr>
          <w:p w14:paraId="2588B8DD" w14:textId="77777777" w:rsidR="002B0607" w:rsidRPr="00F22D77" w:rsidRDefault="002B0607" w:rsidP="00F22D77">
            <w:pPr>
              <w:widowControl/>
              <w:spacing w:after="0" w:line="240" w:lineRule="auto"/>
              <w:rPr>
                <w:rFonts w:ascii="Calibri" w:eastAsia="Times New Roman" w:hAnsi="Calibri" w:cs="Arial"/>
                <w:b/>
                <w:bCs/>
                <w:color w:val="000000"/>
                <w:sz w:val="21"/>
                <w:szCs w:val="21"/>
              </w:rPr>
            </w:pPr>
          </w:p>
        </w:tc>
      </w:tr>
      <w:tr w:rsidR="002B0607" w:rsidRPr="009E2840" w14:paraId="19D68145" w14:textId="77777777" w:rsidTr="00F22D77">
        <w:trPr>
          <w:trHeight w:val="300"/>
          <w:jc w:val="center"/>
        </w:trPr>
        <w:tc>
          <w:tcPr>
            <w:tcW w:w="1560" w:type="dxa"/>
            <w:tcBorders>
              <w:top w:val="nil"/>
              <w:left w:val="nil"/>
              <w:bottom w:val="nil"/>
              <w:right w:val="nil"/>
            </w:tcBorders>
            <w:shd w:val="clear" w:color="auto" w:fill="auto"/>
            <w:noWrap/>
            <w:vAlign w:val="bottom"/>
            <w:hideMark/>
          </w:tcPr>
          <w:p w14:paraId="7BDF6326" w14:textId="77777777" w:rsidR="002B0607" w:rsidRPr="00F22D77" w:rsidRDefault="002B0607" w:rsidP="00F22D77">
            <w:pPr>
              <w:widowControl/>
              <w:spacing w:after="0" w:line="240" w:lineRule="auto"/>
              <w:rPr>
                <w:rFonts w:ascii="Times New Roman" w:eastAsia="Times New Roman" w:hAnsi="Times New Roman" w:cs="Times New Roman"/>
                <w:sz w:val="20"/>
                <w:szCs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EBAE7A" w14:textId="77777777" w:rsidR="002B0607" w:rsidRPr="009E2840" w:rsidRDefault="002B0607" w:rsidP="00F22D77">
            <w:pPr>
              <w:widowControl/>
              <w:spacing w:after="0" w:line="240" w:lineRule="auto"/>
              <w:jc w:val="center"/>
              <w:rPr>
                <w:rFonts w:ascii="Calibri" w:eastAsia="Times New Roman" w:hAnsi="Calibri" w:cs="Arial"/>
                <w:b/>
                <w:bCs/>
                <w:color w:val="000000"/>
              </w:rPr>
            </w:pPr>
            <w:r w:rsidRPr="009E2840">
              <w:rPr>
                <w:rFonts w:ascii="Calibri" w:eastAsia="Times New Roman" w:hAnsi="Calibri" w:cs="Arial"/>
                <w:b/>
                <w:bCs/>
                <w:color w:val="000000"/>
              </w:rPr>
              <w:t>Total</w:t>
            </w:r>
          </w:p>
        </w:tc>
        <w:tc>
          <w:tcPr>
            <w:tcW w:w="1051" w:type="dxa"/>
            <w:tcBorders>
              <w:top w:val="single" w:sz="4" w:space="0" w:color="auto"/>
              <w:left w:val="nil"/>
              <w:bottom w:val="single" w:sz="4" w:space="0" w:color="auto"/>
              <w:right w:val="single" w:sz="4" w:space="0" w:color="auto"/>
            </w:tcBorders>
            <w:shd w:val="clear" w:color="auto" w:fill="auto"/>
            <w:noWrap/>
            <w:vAlign w:val="bottom"/>
            <w:hideMark/>
          </w:tcPr>
          <w:p w14:paraId="439159F5" w14:textId="77777777" w:rsidR="002B0607" w:rsidRPr="009E2840" w:rsidRDefault="002B0607" w:rsidP="00F22D77">
            <w:pPr>
              <w:widowControl/>
              <w:spacing w:after="0" w:line="240" w:lineRule="auto"/>
              <w:jc w:val="center"/>
              <w:rPr>
                <w:rFonts w:ascii="Calibri" w:eastAsia="Times New Roman" w:hAnsi="Calibri" w:cs="Arial"/>
                <w:b/>
                <w:bCs/>
                <w:color w:val="000000"/>
              </w:rPr>
            </w:pPr>
            <w:r w:rsidRPr="009E2840">
              <w:rPr>
                <w:rFonts w:ascii="Calibri" w:eastAsia="Times New Roman" w:hAnsi="Calibri" w:cs="Arial"/>
                <w:b/>
                <w:bCs/>
                <w:color w:val="000000"/>
              </w:rPr>
              <w:t>Renault</w:t>
            </w:r>
          </w:p>
        </w:tc>
        <w:tc>
          <w:tcPr>
            <w:tcW w:w="1762" w:type="dxa"/>
            <w:tcBorders>
              <w:top w:val="single" w:sz="4" w:space="0" w:color="auto"/>
              <w:left w:val="nil"/>
              <w:bottom w:val="single" w:sz="4" w:space="0" w:color="auto"/>
              <w:right w:val="single" w:sz="4" w:space="0" w:color="auto"/>
            </w:tcBorders>
            <w:shd w:val="clear" w:color="auto" w:fill="auto"/>
            <w:noWrap/>
            <w:vAlign w:val="bottom"/>
            <w:hideMark/>
          </w:tcPr>
          <w:p w14:paraId="3A34EB77" w14:textId="77777777" w:rsidR="002B0607" w:rsidRPr="009E2840" w:rsidRDefault="002B0607" w:rsidP="00F22D77">
            <w:pPr>
              <w:widowControl/>
              <w:spacing w:after="0" w:line="240" w:lineRule="auto"/>
              <w:jc w:val="center"/>
              <w:rPr>
                <w:rFonts w:ascii="Calibri" w:eastAsia="Times New Roman" w:hAnsi="Calibri" w:cs="Arial"/>
                <w:b/>
                <w:bCs/>
                <w:color w:val="000000"/>
              </w:rPr>
            </w:pPr>
            <w:r w:rsidRPr="009E2840">
              <w:rPr>
                <w:rFonts w:ascii="Calibri" w:eastAsia="Times New Roman" w:hAnsi="Calibri" w:cs="Arial"/>
                <w:b/>
                <w:bCs/>
                <w:color w:val="000000"/>
              </w:rPr>
              <w:t>Dacia</w:t>
            </w:r>
          </w:p>
        </w:tc>
        <w:tc>
          <w:tcPr>
            <w:tcW w:w="939" w:type="dxa"/>
            <w:tcBorders>
              <w:top w:val="single" w:sz="4" w:space="0" w:color="auto"/>
              <w:left w:val="nil"/>
              <w:bottom w:val="single" w:sz="4" w:space="0" w:color="auto"/>
              <w:right w:val="single" w:sz="4" w:space="0" w:color="auto"/>
            </w:tcBorders>
            <w:shd w:val="clear" w:color="auto" w:fill="auto"/>
            <w:noWrap/>
            <w:vAlign w:val="bottom"/>
            <w:hideMark/>
          </w:tcPr>
          <w:p w14:paraId="1B39F772" w14:textId="77777777" w:rsidR="002B0607" w:rsidRPr="009E2840" w:rsidRDefault="002B0607" w:rsidP="00F22D77">
            <w:pPr>
              <w:widowControl/>
              <w:spacing w:after="0" w:line="240" w:lineRule="auto"/>
              <w:jc w:val="center"/>
              <w:rPr>
                <w:rFonts w:ascii="Calibri" w:eastAsia="Times New Roman" w:hAnsi="Calibri" w:cs="Arial"/>
                <w:b/>
                <w:bCs/>
                <w:color w:val="000000"/>
              </w:rPr>
            </w:pPr>
            <w:r w:rsidRPr="009E2840">
              <w:rPr>
                <w:rFonts w:ascii="Calibri" w:eastAsia="Times New Roman" w:hAnsi="Calibri" w:cs="Arial"/>
                <w:b/>
                <w:bCs/>
                <w:color w:val="000000"/>
              </w:rPr>
              <w:t>RSM</w:t>
            </w:r>
          </w:p>
        </w:tc>
      </w:tr>
      <w:tr w:rsidR="002B0607" w:rsidRPr="009E2840" w14:paraId="5E8CE42E" w14:textId="77777777" w:rsidTr="00F22D77">
        <w:trPr>
          <w:trHeight w:val="255"/>
          <w:jc w:val="center"/>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29F807" w14:textId="77777777" w:rsidR="002B0607" w:rsidRPr="009E2840" w:rsidRDefault="002B0607" w:rsidP="00F22D77">
            <w:pPr>
              <w:widowControl/>
              <w:spacing w:after="0" w:line="240" w:lineRule="auto"/>
              <w:rPr>
                <w:rFonts w:ascii="Arial" w:eastAsia="Times New Roman" w:hAnsi="Arial" w:cs="Arial"/>
                <w:b/>
                <w:bCs/>
                <w:sz w:val="20"/>
                <w:szCs w:val="20"/>
              </w:rPr>
            </w:pPr>
            <w:r w:rsidRPr="009E2840">
              <w:rPr>
                <w:rFonts w:ascii="Arial" w:eastAsia="Times New Roman" w:hAnsi="Arial" w:cs="Arial"/>
                <w:b/>
                <w:bCs/>
                <w:sz w:val="20"/>
                <w:szCs w:val="20"/>
              </w:rPr>
              <w:t>Clio 4</w:t>
            </w:r>
          </w:p>
        </w:tc>
        <w:tc>
          <w:tcPr>
            <w:tcW w:w="1051" w:type="dxa"/>
            <w:tcBorders>
              <w:top w:val="nil"/>
              <w:left w:val="nil"/>
              <w:bottom w:val="single" w:sz="4" w:space="0" w:color="auto"/>
              <w:right w:val="single" w:sz="4" w:space="0" w:color="auto"/>
            </w:tcBorders>
            <w:shd w:val="clear" w:color="auto" w:fill="auto"/>
            <w:noWrap/>
            <w:vAlign w:val="bottom"/>
            <w:hideMark/>
          </w:tcPr>
          <w:p w14:paraId="461CF4B7" w14:textId="0AFEDDC0" w:rsidR="002B0607" w:rsidRPr="009E2840" w:rsidRDefault="002B0607" w:rsidP="00F22D77">
            <w:pPr>
              <w:widowControl/>
              <w:spacing w:after="0" w:line="240" w:lineRule="auto"/>
              <w:jc w:val="center"/>
              <w:rPr>
                <w:rFonts w:ascii="Arial" w:eastAsia="Times New Roman" w:hAnsi="Arial" w:cs="Arial"/>
                <w:b/>
                <w:bCs/>
                <w:sz w:val="20"/>
                <w:szCs w:val="20"/>
              </w:rPr>
            </w:pPr>
            <w:r w:rsidRPr="009E2840">
              <w:rPr>
                <w:rFonts w:ascii="Arial" w:eastAsia="Times New Roman" w:hAnsi="Arial" w:cs="Arial"/>
                <w:b/>
                <w:bCs/>
                <w:sz w:val="20"/>
                <w:szCs w:val="20"/>
              </w:rPr>
              <w:t>372</w:t>
            </w:r>
            <w:r w:rsidR="00F22D77">
              <w:rPr>
                <w:rFonts w:ascii="Arial" w:eastAsia="Times New Roman" w:hAnsi="Arial" w:cs="Arial"/>
                <w:b/>
                <w:bCs/>
                <w:sz w:val="20"/>
                <w:szCs w:val="20"/>
              </w:rPr>
              <w:t>,</w:t>
            </w:r>
            <w:r w:rsidRPr="009E2840">
              <w:rPr>
                <w:rFonts w:ascii="Arial" w:eastAsia="Times New Roman" w:hAnsi="Arial" w:cs="Arial"/>
                <w:b/>
                <w:bCs/>
                <w:sz w:val="20"/>
                <w:szCs w:val="20"/>
              </w:rPr>
              <w:t xml:space="preserve"> 062</w:t>
            </w:r>
          </w:p>
        </w:tc>
        <w:tc>
          <w:tcPr>
            <w:tcW w:w="1051" w:type="dxa"/>
            <w:tcBorders>
              <w:top w:val="nil"/>
              <w:left w:val="nil"/>
              <w:bottom w:val="single" w:sz="4" w:space="0" w:color="auto"/>
              <w:right w:val="single" w:sz="4" w:space="0" w:color="auto"/>
            </w:tcBorders>
            <w:shd w:val="clear" w:color="auto" w:fill="auto"/>
            <w:noWrap/>
            <w:vAlign w:val="bottom"/>
            <w:hideMark/>
          </w:tcPr>
          <w:p w14:paraId="5FE4F7F4" w14:textId="0795CC51"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372</w:t>
            </w:r>
            <w:r w:rsidR="00F22D77">
              <w:rPr>
                <w:rFonts w:ascii="Arial" w:eastAsia="Times New Roman" w:hAnsi="Arial" w:cs="Arial"/>
                <w:sz w:val="20"/>
                <w:szCs w:val="20"/>
              </w:rPr>
              <w:t>,</w:t>
            </w:r>
            <w:r w:rsidRPr="009E2840">
              <w:rPr>
                <w:rFonts w:ascii="Arial" w:eastAsia="Times New Roman" w:hAnsi="Arial" w:cs="Arial"/>
                <w:sz w:val="20"/>
                <w:szCs w:val="20"/>
              </w:rPr>
              <w:t xml:space="preserve"> 062</w:t>
            </w:r>
          </w:p>
        </w:tc>
        <w:tc>
          <w:tcPr>
            <w:tcW w:w="1762" w:type="dxa"/>
            <w:tcBorders>
              <w:top w:val="nil"/>
              <w:left w:val="nil"/>
              <w:bottom w:val="single" w:sz="4" w:space="0" w:color="auto"/>
              <w:right w:val="single" w:sz="4" w:space="0" w:color="auto"/>
            </w:tcBorders>
            <w:shd w:val="clear" w:color="auto" w:fill="auto"/>
            <w:noWrap/>
            <w:vAlign w:val="bottom"/>
            <w:hideMark/>
          </w:tcPr>
          <w:p w14:paraId="6E0945EC" w14:textId="77777777"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 </w:t>
            </w:r>
          </w:p>
        </w:tc>
        <w:tc>
          <w:tcPr>
            <w:tcW w:w="939" w:type="dxa"/>
            <w:tcBorders>
              <w:top w:val="nil"/>
              <w:left w:val="nil"/>
              <w:bottom w:val="single" w:sz="4" w:space="0" w:color="auto"/>
              <w:right w:val="single" w:sz="4" w:space="0" w:color="auto"/>
            </w:tcBorders>
            <w:shd w:val="clear" w:color="auto" w:fill="auto"/>
            <w:noWrap/>
            <w:vAlign w:val="bottom"/>
            <w:hideMark/>
          </w:tcPr>
          <w:p w14:paraId="74CC595B" w14:textId="77777777"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 </w:t>
            </w:r>
          </w:p>
        </w:tc>
      </w:tr>
      <w:tr w:rsidR="002B0607" w:rsidRPr="009E2840" w14:paraId="3EC9D04D" w14:textId="77777777" w:rsidTr="00F22D77">
        <w:trPr>
          <w:trHeight w:val="255"/>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E1A96BF" w14:textId="77777777" w:rsidR="002B0607" w:rsidRPr="009E2840" w:rsidRDefault="002B0607" w:rsidP="00F22D77">
            <w:pPr>
              <w:widowControl/>
              <w:spacing w:after="0" w:line="240" w:lineRule="auto"/>
              <w:rPr>
                <w:rFonts w:ascii="Arial" w:eastAsia="Times New Roman" w:hAnsi="Arial" w:cs="Arial"/>
                <w:b/>
                <w:bCs/>
                <w:sz w:val="20"/>
                <w:szCs w:val="20"/>
              </w:rPr>
            </w:pPr>
            <w:r w:rsidRPr="009E2840">
              <w:rPr>
                <w:rFonts w:ascii="Arial" w:eastAsia="Times New Roman" w:hAnsi="Arial" w:cs="Arial"/>
                <w:b/>
                <w:bCs/>
                <w:sz w:val="20"/>
                <w:szCs w:val="20"/>
              </w:rPr>
              <w:t>Duster</w:t>
            </w:r>
          </w:p>
        </w:tc>
        <w:tc>
          <w:tcPr>
            <w:tcW w:w="1051" w:type="dxa"/>
            <w:tcBorders>
              <w:top w:val="nil"/>
              <w:left w:val="nil"/>
              <w:bottom w:val="single" w:sz="4" w:space="0" w:color="auto"/>
              <w:right w:val="single" w:sz="4" w:space="0" w:color="auto"/>
            </w:tcBorders>
            <w:shd w:val="clear" w:color="auto" w:fill="auto"/>
            <w:noWrap/>
            <w:vAlign w:val="bottom"/>
            <w:hideMark/>
          </w:tcPr>
          <w:p w14:paraId="3D15F5A7" w14:textId="6E8DBC01" w:rsidR="002B0607" w:rsidRPr="009E2840" w:rsidRDefault="002B0607" w:rsidP="00F22D77">
            <w:pPr>
              <w:widowControl/>
              <w:spacing w:after="0" w:line="240" w:lineRule="auto"/>
              <w:jc w:val="center"/>
              <w:rPr>
                <w:rFonts w:ascii="Arial" w:eastAsia="Times New Roman" w:hAnsi="Arial" w:cs="Arial"/>
                <w:b/>
                <w:bCs/>
                <w:sz w:val="20"/>
                <w:szCs w:val="20"/>
              </w:rPr>
            </w:pPr>
            <w:r w:rsidRPr="009E2840">
              <w:rPr>
                <w:rFonts w:ascii="Arial" w:eastAsia="Times New Roman" w:hAnsi="Arial" w:cs="Arial"/>
                <w:b/>
                <w:bCs/>
                <w:sz w:val="20"/>
                <w:szCs w:val="20"/>
              </w:rPr>
              <w:t>331</w:t>
            </w:r>
            <w:r w:rsidR="00F22D77">
              <w:rPr>
                <w:rFonts w:ascii="Arial" w:eastAsia="Times New Roman" w:hAnsi="Arial" w:cs="Arial"/>
                <w:b/>
                <w:bCs/>
                <w:sz w:val="20"/>
                <w:szCs w:val="20"/>
              </w:rPr>
              <w:t>,</w:t>
            </w:r>
            <w:r w:rsidRPr="009E2840">
              <w:rPr>
                <w:rFonts w:ascii="Arial" w:eastAsia="Times New Roman" w:hAnsi="Arial" w:cs="Arial"/>
                <w:b/>
                <w:bCs/>
                <w:sz w:val="20"/>
                <w:szCs w:val="20"/>
              </w:rPr>
              <w:t xml:space="preserve"> 238</w:t>
            </w:r>
          </w:p>
        </w:tc>
        <w:tc>
          <w:tcPr>
            <w:tcW w:w="1051" w:type="dxa"/>
            <w:tcBorders>
              <w:top w:val="nil"/>
              <w:left w:val="nil"/>
              <w:bottom w:val="single" w:sz="4" w:space="0" w:color="auto"/>
              <w:right w:val="single" w:sz="4" w:space="0" w:color="auto"/>
            </w:tcBorders>
            <w:shd w:val="clear" w:color="auto" w:fill="auto"/>
            <w:noWrap/>
            <w:vAlign w:val="bottom"/>
            <w:hideMark/>
          </w:tcPr>
          <w:p w14:paraId="0E7DE076" w14:textId="18CBFBBF"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168</w:t>
            </w:r>
            <w:r w:rsidR="00F22D77">
              <w:rPr>
                <w:rFonts w:ascii="Arial" w:eastAsia="Times New Roman" w:hAnsi="Arial" w:cs="Arial"/>
                <w:sz w:val="20"/>
                <w:szCs w:val="20"/>
              </w:rPr>
              <w:t>,</w:t>
            </w:r>
            <w:r w:rsidRPr="009E2840">
              <w:rPr>
                <w:rFonts w:ascii="Arial" w:eastAsia="Times New Roman" w:hAnsi="Arial" w:cs="Arial"/>
                <w:sz w:val="20"/>
                <w:szCs w:val="20"/>
              </w:rPr>
              <w:t xml:space="preserve"> 900</w:t>
            </w:r>
          </w:p>
        </w:tc>
        <w:tc>
          <w:tcPr>
            <w:tcW w:w="1762" w:type="dxa"/>
            <w:tcBorders>
              <w:top w:val="nil"/>
              <w:left w:val="nil"/>
              <w:bottom w:val="single" w:sz="4" w:space="0" w:color="auto"/>
              <w:right w:val="single" w:sz="4" w:space="0" w:color="auto"/>
            </w:tcBorders>
            <w:shd w:val="clear" w:color="auto" w:fill="auto"/>
            <w:noWrap/>
            <w:vAlign w:val="bottom"/>
            <w:hideMark/>
          </w:tcPr>
          <w:p w14:paraId="0E18CBB6" w14:textId="7413D3FA"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162</w:t>
            </w:r>
            <w:r w:rsidR="00F22D77">
              <w:rPr>
                <w:rFonts w:ascii="Arial" w:eastAsia="Times New Roman" w:hAnsi="Arial" w:cs="Arial"/>
                <w:sz w:val="20"/>
                <w:szCs w:val="20"/>
              </w:rPr>
              <w:t>,</w:t>
            </w:r>
            <w:r w:rsidRPr="009E2840">
              <w:rPr>
                <w:rFonts w:ascii="Arial" w:eastAsia="Times New Roman" w:hAnsi="Arial" w:cs="Arial"/>
                <w:sz w:val="20"/>
                <w:szCs w:val="20"/>
              </w:rPr>
              <w:t xml:space="preserve"> 338</w:t>
            </w:r>
          </w:p>
        </w:tc>
        <w:tc>
          <w:tcPr>
            <w:tcW w:w="939" w:type="dxa"/>
            <w:tcBorders>
              <w:top w:val="nil"/>
              <w:left w:val="nil"/>
              <w:bottom w:val="single" w:sz="4" w:space="0" w:color="auto"/>
              <w:right w:val="single" w:sz="4" w:space="0" w:color="auto"/>
            </w:tcBorders>
            <w:shd w:val="clear" w:color="auto" w:fill="auto"/>
            <w:noWrap/>
            <w:vAlign w:val="bottom"/>
            <w:hideMark/>
          </w:tcPr>
          <w:p w14:paraId="684BCB79" w14:textId="77777777"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 </w:t>
            </w:r>
          </w:p>
        </w:tc>
      </w:tr>
      <w:tr w:rsidR="002B0607" w:rsidRPr="009E2840" w14:paraId="4D8B727F" w14:textId="77777777" w:rsidTr="00F22D77">
        <w:trPr>
          <w:trHeight w:val="255"/>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F48F0AA" w14:textId="77777777" w:rsidR="002B0607" w:rsidRPr="009E2840" w:rsidRDefault="002B0607" w:rsidP="00F22D77">
            <w:pPr>
              <w:widowControl/>
              <w:spacing w:after="0" w:line="240" w:lineRule="auto"/>
              <w:rPr>
                <w:rFonts w:ascii="Arial" w:eastAsia="Times New Roman" w:hAnsi="Arial" w:cs="Arial"/>
                <w:b/>
                <w:bCs/>
                <w:sz w:val="20"/>
                <w:szCs w:val="20"/>
              </w:rPr>
            </w:pPr>
            <w:proofErr w:type="spellStart"/>
            <w:r w:rsidRPr="009E2840">
              <w:rPr>
                <w:rFonts w:ascii="Arial" w:eastAsia="Times New Roman" w:hAnsi="Arial" w:cs="Arial"/>
                <w:b/>
                <w:bCs/>
                <w:sz w:val="20"/>
                <w:szCs w:val="20"/>
              </w:rPr>
              <w:t>Sandero</w:t>
            </w:r>
            <w:proofErr w:type="spellEnd"/>
            <w:r w:rsidRPr="009E2840">
              <w:rPr>
                <w:rFonts w:ascii="Arial" w:eastAsia="Times New Roman" w:hAnsi="Arial" w:cs="Arial"/>
                <w:b/>
                <w:bCs/>
                <w:sz w:val="20"/>
                <w:szCs w:val="20"/>
              </w:rPr>
              <w:t xml:space="preserve"> 2</w:t>
            </w:r>
          </w:p>
        </w:tc>
        <w:tc>
          <w:tcPr>
            <w:tcW w:w="1051" w:type="dxa"/>
            <w:tcBorders>
              <w:top w:val="nil"/>
              <w:left w:val="nil"/>
              <w:bottom w:val="single" w:sz="4" w:space="0" w:color="auto"/>
              <w:right w:val="single" w:sz="4" w:space="0" w:color="auto"/>
            </w:tcBorders>
            <w:shd w:val="clear" w:color="auto" w:fill="auto"/>
            <w:noWrap/>
            <w:vAlign w:val="bottom"/>
            <w:hideMark/>
          </w:tcPr>
          <w:p w14:paraId="0C4589AB" w14:textId="4E72677A" w:rsidR="002B0607" w:rsidRPr="009E2840" w:rsidRDefault="002B0607" w:rsidP="00F22D77">
            <w:pPr>
              <w:widowControl/>
              <w:spacing w:after="0" w:line="240" w:lineRule="auto"/>
              <w:jc w:val="center"/>
              <w:rPr>
                <w:rFonts w:ascii="Arial" w:eastAsia="Times New Roman" w:hAnsi="Arial" w:cs="Arial"/>
                <w:b/>
                <w:bCs/>
                <w:sz w:val="20"/>
                <w:szCs w:val="20"/>
              </w:rPr>
            </w:pPr>
            <w:r w:rsidRPr="009E2840">
              <w:rPr>
                <w:rFonts w:ascii="Arial" w:eastAsia="Times New Roman" w:hAnsi="Arial" w:cs="Arial"/>
                <w:b/>
                <w:bCs/>
                <w:sz w:val="20"/>
                <w:szCs w:val="20"/>
              </w:rPr>
              <w:t>326</w:t>
            </w:r>
            <w:r w:rsidR="00F22D77">
              <w:rPr>
                <w:rFonts w:ascii="Arial" w:eastAsia="Times New Roman" w:hAnsi="Arial" w:cs="Arial"/>
                <w:b/>
                <w:bCs/>
                <w:sz w:val="20"/>
                <w:szCs w:val="20"/>
              </w:rPr>
              <w:t>,</w:t>
            </w:r>
            <w:r w:rsidRPr="009E2840">
              <w:rPr>
                <w:rFonts w:ascii="Arial" w:eastAsia="Times New Roman" w:hAnsi="Arial" w:cs="Arial"/>
                <w:b/>
                <w:bCs/>
                <w:sz w:val="20"/>
                <w:szCs w:val="20"/>
              </w:rPr>
              <w:t xml:space="preserve"> 712</w:t>
            </w:r>
          </w:p>
        </w:tc>
        <w:tc>
          <w:tcPr>
            <w:tcW w:w="1051" w:type="dxa"/>
            <w:tcBorders>
              <w:top w:val="nil"/>
              <w:left w:val="nil"/>
              <w:bottom w:val="single" w:sz="4" w:space="0" w:color="auto"/>
              <w:right w:val="single" w:sz="4" w:space="0" w:color="auto"/>
            </w:tcBorders>
            <w:shd w:val="clear" w:color="auto" w:fill="auto"/>
            <w:noWrap/>
            <w:vAlign w:val="bottom"/>
            <w:hideMark/>
          </w:tcPr>
          <w:p w14:paraId="62BF2BC7" w14:textId="64858A54"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141</w:t>
            </w:r>
            <w:r w:rsidR="00F22D77">
              <w:rPr>
                <w:rFonts w:ascii="Arial" w:eastAsia="Times New Roman" w:hAnsi="Arial" w:cs="Arial"/>
                <w:sz w:val="20"/>
                <w:szCs w:val="20"/>
              </w:rPr>
              <w:t>,</w:t>
            </w:r>
            <w:r w:rsidRPr="009E2840">
              <w:rPr>
                <w:rFonts w:ascii="Arial" w:eastAsia="Times New Roman" w:hAnsi="Arial" w:cs="Arial"/>
                <w:sz w:val="20"/>
                <w:szCs w:val="20"/>
              </w:rPr>
              <w:t xml:space="preserve"> 354</w:t>
            </w:r>
          </w:p>
        </w:tc>
        <w:tc>
          <w:tcPr>
            <w:tcW w:w="1762" w:type="dxa"/>
            <w:tcBorders>
              <w:top w:val="nil"/>
              <w:left w:val="nil"/>
              <w:bottom w:val="single" w:sz="4" w:space="0" w:color="auto"/>
              <w:right w:val="single" w:sz="4" w:space="0" w:color="auto"/>
            </w:tcBorders>
            <w:shd w:val="clear" w:color="auto" w:fill="auto"/>
            <w:noWrap/>
            <w:vAlign w:val="bottom"/>
            <w:hideMark/>
          </w:tcPr>
          <w:p w14:paraId="5AFF5625" w14:textId="37B80F90"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185</w:t>
            </w:r>
            <w:r w:rsidR="00F22D77">
              <w:rPr>
                <w:rFonts w:ascii="Arial" w:eastAsia="Times New Roman" w:hAnsi="Arial" w:cs="Arial"/>
                <w:sz w:val="20"/>
                <w:szCs w:val="20"/>
              </w:rPr>
              <w:t>,</w:t>
            </w:r>
            <w:r w:rsidRPr="009E2840">
              <w:rPr>
                <w:rFonts w:ascii="Arial" w:eastAsia="Times New Roman" w:hAnsi="Arial" w:cs="Arial"/>
                <w:sz w:val="20"/>
                <w:szCs w:val="20"/>
              </w:rPr>
              <w:t xml:space="preserve"> 358</w:t>
            </w:r>
          </w:p>
        </w:tc>
        <w:tc>
          <w:tcPr>
            <w:tcW w:w="939" w:type="dxa"/>
            <w:tcBorders>
              <w:top w:val="nil"/>
              <w:left w:val="nil"/>
              <w:bottom w:val="single" w:sz="4" w:space="0" w:color="auto"/>
              <w:right w:val="single" w:sz="4" w:space="0" w:color="auto"/>
            </w:tcBorders>
            <w:shd w:val="clear" w:color="auto" w:fill="auto"/>
            <w:noWrap/>
            <w:vAlign w:val="bottom"/>
            <w:hideMark/>
          </w:tcPr>
          <w:p w14:paraId="1098B604" w14:textId="77777777"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 </w:t>
            </w:r>
          </w:p>
        </w:tc>
      </w:tr>
      <w:tr w:rsidR="002B0607" w:rsidRPr="009E2840" w14:paraId="50C0497E" w14:textId="77777777" w:rsidTr="00F22D77">
        <w:trPr>
          <w:trHeight w:val="255"/>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9B45111" w14:textId="77777777" w:rsidR="002B0607" w:rsidRPr="009E2840" w:rsidRDefault="002B0607" w:rsidP="00F22D77">
            <w:pPr>
              <w:widowControl/>
              <w:spacing w:after="0" w:line="240" w:lineRule="auto"/>
              <w:rPr>
                <w:rFonts w:ascii="Arial" w:eastAsia="Times New Roman" w:hAnsi="Arial" w:cs="Arial"/>
                <w:b/>
                <w:bCs/>
                <w:sz w:val="20"/>
                <w:szCs w:val="20"/>
              </w:rPr>
            </w:pPr>
            <w:r w:rsidRPr="009E2840">
              <w:rPr>
                <w:rFonts w:ascii="Arial" w:eastAsia="Times New Roman" w:hAnsi="Arial" w:cs="Arial"/>
                <w:b/>
                <w:bCs/>
                <w:sz w:val="20"/>
                <w:szCs w:val="20"/>
              </w:rPr>
              <w:t>Logan 2</w:t>
            </w:r>
          </w:p>
        </w:tc>
        <w:tc>
          <w:tcPr>
            <w:tcW w:w="1051" w:type="dxa"/>
            <w:tcBorders>
              <w:top w:val="nil"/>
              <w:left w:val="nil"/>
              <w:bottom w:val="single" w:sz="4" w:space="0" w:color="auto"/>
              <w:right w:val="single" w:sz="4" w:space="0" w:color="auto"/>
            </w:tcBorders>
            <w:shd w:val="clear" w:color="auto" w:fill="auto"/>
            <w:noWrap/>
            <w:vAlign w:val="bottom"/>
            <w:hideMark/>
          </w:tcPr>
          <w:p w14:paraId="1596FEB3" w14:textId="15F88991" w:rsidR="002B0607" w:rsidRPr="009E2840" w:rsidRDefault="002B0607" w:rsidP="00F22D77">
            <w:pPr>
              <w:widowControl/>
              <w:spacing w:after="0" w:line="240" w:lineRule="auto"/>
              <w:jc w:val="center"/>
              <w:rPr>
                <w:rFonts w:ascii="Arial" w:eastAsia="Times New Roman" w:hAnsi="Arial" w:cs="Arial"/>
                <w:b/>
                <w:bCs/>
                <w:sz w:val="20"/>
                <w:szCs w:val="20"/>
              </w:rPr>
            </w:pPr>
            <w:r w:rsidRPr="009E2840">
              <w:rPr>
                <w:rFonts w:ascii="Arial" w:eastAsia="Times New Roman" w:hAnsi="Arial" w:cs="Arial"/>
                <w:b/>
                <w:bCs/>
                <w:sz w:val="20"/>
                <w:szCs w:val="20"/>
              </w:rPr>
              <w:t>251</w:t>
            </w:r>
            <w:r w:rsidR="00F22D77">
              <w:rPr>
                <w:rFonts w:ascii="Arial" w:eastAsia="Times New Roman" w:hAnsi="Arial" w:cs="Arial"/>
                <w:b/>
                <w:bCs/>
                <w:sz w:val="20"/>
                <w:szCs w:val="20"/>
              </w:rPr>
              <w:t>,</w:t>
            </w:r>
            <w:r w:rsidRPr="009E2840">
              <w:rPr>
                <w:rFonts w:ascii="Arial" w:eastAsia="Times New Roman" w:hAnsi="Arial" w:cs="Arial"/>
                <w:b/>
                <w:bCs/>
                <w:sz w:val="20"/>
                <w:szCs w:val="20"/>
              </w:rPr>
              <w:t xml:space="preserve"> 030</w:t>
            </w:r>
          </w:p>
        </w:tc>
        <w:tc>
          <w:tcPr>
            <w:tcW w:w="1051" w:type="dxa"/>
            <w:tcBorders>
              <w:top w:val="nil"/>
              <w:left w:val="nil"/>
              <w:bottom w:val="single" w:sz="4" w:space="0" w:color="auto"/>
              <w:right w:val="single" w:sz="4" w:space="0" w:color="auto"/>
            </w:tcBorders>
            <w:shd w:val="clear" w:color="auto" w:fill="auto"/>
            <w:noWrap/>
            <w:vAlign w:val="bottom"/>
            <w:hideMark/>
          </w:tcPr>
          <w:p w14:paraId="5CB5E6E0" w14:textId="72189E57"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151</w:t>
            </w:r>
            <w:r w:rsidR="00F22D77">
              <w:rPr>
                <w:rFonts w:ascii="Arial" w:eastAsia="Times New Roman" w:hAnsi="Arial" w:cs="Arial"/>
                <w:sz w:val="20"/>
                <w:szCs w:val="20"/>
              </w:rPr>
              <w:t>,</w:t>
            </w:r>
            <w:r w:rsidRPr="009E2840">
              <w:rPr>
                <w:rFonts w:ascii="Arial" w:eastAsia="Times New Roman" w:hAnsi="Arial" w:cs="Arial"/>
                <w:sz w:val="20"/>
                <w:szCs w:val="20"/>
              </w:rPr>
              <w:t xml:space="preserve"> 949</w:t>
            </w:r>
          </w:p>
        </w:tc>
        <w:tc>
          <w:tcPr>
            <w:tcW w:w="1762" w:type="dxa"/>
            <w:tcBorders>
              <w:top w:val="nil"/>
              <w:left w:val="nil"/>
              <w:bottom w:val="single" w:sz="4" w:space="0" w:color="auto"/>
              <w:right w:val="single" w:sz="4" w:space="0" w:color="auto"/>
            </w:tcBorders>
            <w:shd w:val="clear" w:color="auto" w:fill="auto"/>
            <w:noWrap/>
            <w:vAlign w:val="bottom"/>
            <w:hideMark/>
          </w:tcPr>
          <w:p w14:paraId="49671503" w14:textId="2B39D6F6"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99</w:t>
            </w:r>
            <w:r w:rsidR="00F22D77">
              <w:rPr>
                <w:rFonts w:ascii="Arial" w:eastAsia="Times New Roman" w:hAnsi="Arial" w:cs="Arial"/>
                <w:sz w:val="20"/>
                <w:szCs w:val="20"/>
              </w:rPr>
              <w:t>,</w:t>
            </w:r>
            <w:r w:rsidRPr="009E2840">
              <w:rPr>
                <w:rFonts w:ascii="Arial" w:eastAsia="Times New Roman" w:hAnsi="Arial" w:cs="Arial"/>
                <w:sz w:val="20"/>
                <w:szCs w:val="20"/>
              </w:rPr>
              <w:t xml:space="preserve"> 081</w:t>
            </w:r>
          </w:p>
        </w:tc>
        <w:tc>
          <w:tcPr>
            <w:tcW w:w="939" w:type="dxa"/>
            <w:tcBorders>
              <w:top w:val="nil"/>
              <w:left w:val="nil"/>
              <w:bottom w:val="single" w:sz="4" w:space="0" w:color="auto"/>
              <w:right w:val="single" w:sz="4" w:space="0" w:color="auto"/>
            </w:tcBorders>
            <w:shd w:val="clear" w:color="auto" w:fill="auto"/>
            <w:noWrap/>
            <w:vAlign w:val="bottom"/>
            <w:hideMark/>
          </w:tcPr>
          <w:p w14:paraId="129DF4AD" w14:textId="77777777"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 </w:t>
            </w:r>
          </w:p>
        </w:tc>
      </w:tr>
      <w:tr w:rsidR="002B0607" w:rsidRPr="009E2840" w14:paraId="1E245BA1" w14:textId="77777777" w:rsidTr="00F22D77">
        <w:trPr>
          <w:trHeight w:val="255"/>
          <w:jc w:val="center"/>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BD04CE6" w14:textId="77777777" w:rsidR="002B0607" w:rsidRPr="009E2840" w:rsidRDefault="002B0607" w:rsidP="00F22D77">
            <w:pPr>
              <w:widowControl/>
              <w:spacing w:after="0" w:line="240" w:lineRule="auto"/>
              <w:rPr>
                <w:rFonts w:ascii="Arial" w:eastAsia="Times New Roman" w:hAnsi="Arial" w:cs="Arial"/>
                <w:b/>
                <w:bCs/>
                <w:sz w:val="20"/>
                <w:szCs w:val="20"/>
              </w:rPr>
            </w:pPr>
            <w:proofErr w:type="spellStart"/>
            <w:r w:rsidRPr="009E2840">
              <w:rPr>
                <w:rFonts w:ascii="Arial" w:eastAsia="Times New Roman" w:hAnsi="Arial" w:cs="Arial"/>
                <w:b/>
                <w:bCs/>
                <w:sz w:val="20"/>
                <w:szCs w:val="20"/>
              </w:rPr>
              <w:t>Captur</w:t>
            </w:r>
            <w:proofErr w:type="spellEnd"/>
            <w:r w:rsidRPr="009E2840">
              <w:rPr>
                <w:rFonts w:ascii="Arial" w:eastAsia="Times New Roman" w:hAnsi="Arial" w:cs="Arial"/>
                <w:b/>
                <w:bCs/>
                <w:sz w:val="20"/>
                <w:szCs w:val="20"/>
              </w:rPr>
              <w:t>/QM3</w:t>
            </w:r>
          </w:p>
        </w:tc>
        <w:tc>
          <w:tcPr>
            <w:tcW w:w="1051" w:type="dxa"/>
            <w:tcBorders>
              <w:top w:val="nil"/>
              <w:left w:val="nil"/>
              <w:bottom w:val="single" w:sz="4" w:space="0" w:color="auto"/>
              <w:right w:val="single" w:sz="4" w:space="0" w:color="auto"/>
            </w:tcBorders>
            <w:shd w:val="clear" w:color="auto" w:fill="auto"/>
            <w:noWrap/>
            <w:vAlign w:val="bottom"/>
            <w:hideMark/>
          </w:tcPr>
          <w:p w14:paraId="01230380" w14:textId="7AC235C5" w:rsidR="002B0607" w:rsidRPr="009E2840" w:rsidRDefault="002B0607" w:rsidP="00F22D77">
            <w:pPr>
              <w:widowControl/>
              <w:spacing w:after="0" w:line="240" w:lineRule="auto"/>
              <w:jc w:val="center"/>
              <w:rPr>
                <w:rFonts w:ascii="Arial" w:eastAsia="Times New Roman" w:hAnsi="Arial" w:cs="Arial"/>
                <w:b/>
                <w:bCs/>
                <w:sz w:val="20"/>
                <w:szCs w:val="20"/>
              </w:rPr>
            </w:pPr>
            <w:r w:rsidRPr="009E2840">
              <w:rPr>
                <w:rFonts w:ascii="Arial" w:eastAsia="Times New Roman" w:hAnsi="Arial" w:cs="Arial"/>
                <w:b/>
                <w:bCs/>
                <w:sz w:val="20"/>
                <w:szCs w:val="20"/>
              </w:rPr>
              <w:t>245</w:t>
            </w:r>
            <w:r w:rsidR="00F22D77">
              <w:rPr>
                <w:rFonts w:ascii="Arial" w:eastAsia="Times New Roman" w:hAnsi="Arial" w:cs="Arial"/>
                <w:b/>
                <w:bCs/>
                <w:sz w:val="20"/>
                <w:szCs w:val="20"/>
              </w:rPr>
              <w:t>,</w:t>
            </w:r>
            <w:r w:rsidRPr="009E2840">
              <w:rPr>
                <w:rFonts w:ascii="Arial" w:eastAsia="Times New Roman" w:hAnsi="Arial" w:cs="Arial"/>
                <w:b/>
                <w:bCs/>
                <w:sz w:val="20"/>
                <w:szCs w:val="20"/>
              </w:rPr>
              <w:t xml:space="preserve"> 126</w:t>
            </w:r>
          </w:p>
        </w:tc>
        <w:tc>
          <w:tcPr>
            <w:tcW w:w="1051" w:type="dxa"/>
            <w:tcBorders>
              <w:top w:val="nil"/>
              <w:left w:val="nil"/>
              <w:bottom w:val="single" w:sz="4" w:space="0" w:color="auto"/>
              <w:right w:val="single" w:sz="4" w:space="0" w:color="auto"/>
            </w:tcBorders>
            <w:shd w:val="clear" w:color="auto" w:fill="auto"/>
            <w:noWrap/>
            <w:vAlign w:val="bottom"/>
            <w:hideMark/>
          </w:tcPr>
          <w:p w14:paraId="374A075D" w14:textId="357F6A0A"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220</w:t>
            </w:r>
            <w:r w:rsidR="00F22D77">
              <w:rPr>
                <w:rFonts w:ascii="Arial" w:eastAsia="Times New Roman" w:hAnsi="Arial" w:cs="Arial"/>
                <w:sz w:val="20"/>
                <w:szCs w:val="20"/>
              </w:rPr>
              <w:t>,</w:t>
            </w:r>
            <w:r w:rsidRPr="009E2840">
              <w:rPr>
                <w:rFonts w:ascii="Arial" w:eastAsia="Times New Roman" w:hAnsi="Arial" w:cs="Arial"/>
                <w:sz w:val="20"/>
                <w:szCs w:val="20"/>
              </w:rPr>
              <w:t xml:space="preserve"> 567</w:t>
            </w:r>
          </w:p>
        </w:tc>
        <w:tc>
          <w:tcPr>
            <w:tcW w:w="1762" w:type="dxa"/>
            <w:tcBorders>
              <w:top w:val="nil"/>
              <w:left w:val="nil"/>
              <w:bottom w:val="single" w:sz="4" w:space="0" w:color="auto"/>
              <w:right w:val="single" w:sz="4" w:space="0" w:color="auto"/>
            </w:tcBorders>
            <w:shd w:val="clear" w:color="auto" w:fill="auto"/>
            <w:noWrap/>
            <w:vAlign w:val="bottom"/>
            <w:hideMark/>
          </w:tcPr>
          <w:p w14:paraId="2E0947AA" w14:textId="77777777"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 </w:t>
            </w:r>
          </w:p>
        </w:tc>
        <w:tc>
          <w:tcPr>
            <w:tcW w:w="939" w:type="dxa"/>
            <w:tcBorders>
              <w:top w:val="nil"/>
              <w:left w:val="nil"/>
              <w:bottom w:val="single" w:sz="4" w:space="0" w:color="auto"/>
              <w:right w:val="single" w:sz="4" w:space="0" w:color="auto"/>
            </w:tcBorders>
            <w:shd w:val="clear" w:color="auto" w:fill="auto"/>
            <w:noWrap/>
            <w:vAlign w:val="bottom"/>
            <w:hideMark/>
          </w:tcPr>
          <w:p w14:paraId="350F11A3" w14:textId="64F8786D" w:rsidR="002B0607" w:rsidRPr="009E2840" w:rsidRDefault="002B0607" w:rsidP="00F22D77">
            <w:pPr>
              <w:widowControl/>
              <w:spacing w:after="0" w:line="240" w:lineRule="auto"/>
              <w:jc w:val="center"/>
              <w:rPr>
                <w:rFonts w:ascii="Arial" w:eastAsia="Times New Roman" w:hAnsi="Arial" w:cs="Arial"/>
                <w:sz w:val="20"/>
                <w:szCs w:val="20"/>
              </w:rPr>
            </w:pPr>
            <w:r w:rsidRPr="009E2840">
              <w:rPr>
                <w:rFonts w:ascii="Arial" w:eastAsia="Times New Roman" w:hAnsi="Arial" w:cs="Arial"/>
                <w:sz w:val="20"/>
                <w:szCs w:val="20"/>
              </w:rPr>
              <w:t>24</w:t>
            </w:r>
            <w:r w:rsidR="00F22D77">
              <w:rPr>
                <w:rFonts w:ascii="Arial" w:eastAsia="Times New Roman" w:hAnsi="Arial" w:cs="Arial"/>
                <w:sz w:val="20"/>
                <w:szCs w:val="20"/>
              </w:rPr>
              <w:t>,</w:t>
            </w:r>
            <w:r w:rsidRPr="009E2840">
              <w:rPr>
                <w:rFonts w:ascii="Arial" w:eastAsia="Times New Roman" w:hAnsi="Arial" w:cs="Arial"/>
                <w:sz w:val="20"/>
                <w:szCs w:val="20"/>
              </w:rPr>
              <w:t xml:space="preserve"> 559</w:t>
            </w:r>
          </w:p>
        </w:tc>
      </w:tr>
    </w:tbl>
    <w:p w14:paraId="73DBF8EA" w14:textId="77777777" w:rsidR="002B0607" w:rsidRDefault="002B0607" w:rsidP="002B0607">
      <w:pPr>
        <w:spacing w:after="0" w:line="250" w:lineRule="auto"/>
        <w:ind w:left="1349" w:right="90"/>
        <w:jc w:val="both"/>
        <w:rPr>
          <w:rFonts w:ascii="Arial" w:hAnsi="Arial" w:cs="Arial"/>
          <w:sz w:val="20"/>
          <w:szCs w:val="20"/>
          <w:lang w:val="fr-FR"/>
        </w:rPr>
      </w:pPr>
    </w:p>
    <w:p w14:paraId="58E92982" w14:textId="1482C386" w:rsidR="002B0607" w:rsidRPr="00F22D77" w:rsidRDefault="002B0607" w:rsidP="002B0607">
      <w:pPr>
        <w:ind w:left="1418"/>
        <w:rPr>
          <w:rFonts w:ascii="Arial" w:eastAsia="Times New Roman" w:hAnsi="Arial" w:cs="Arial"/>
          <w:bCs/>
          <w:i/>
          <w:sz w:val="16"/>
          <w:szCs w:val="18"/>
        </w:rPr>
      </w:pPr>
      <w:r w:rsidRPr="00F22D77">
        <w:rPr>
          <w:rFonts w:ascii="Arial" w:eastAsia="Times New Roman" w:hAnsi="Arial" w:cs="Arial"/>
          <w:bCs/>
          <w:i/>
          <w:sz w:val="16"/>
          <w:szCs w:val="18"/>
        </w:rPr>
        <w:t xml:space="preserve">&gt;&gt;&gt;&gt; </w:t>
      </w:r>
      <w:r w:rsidR="00F22D77" w:rsidRPr="00F22D77">
        <w:rPr>
          <w:rFonts w:ascii="Arial" w:eastAsia="Times New Roman" w:hAnsi="Arial" w:cs="Arial"/>
          <w:bCs/>
          <w:i/>
          <w:sz w:val="16"/>
          <w:szCs w:val="18"/>
        </w:rPr>
        <w:t>All figures in this document date to January, 12th, 2016.</w:t>
      </w:r>
    </w:p>
    <w:p w14:paraId="03EA4DDA" w14:textId="77777777" w:rsidR="002B0607" w:rsidRPr="00F22D77" w:rsidRDefault="002B0607" w:rsidP="002B0607">
      <w:pPr>
        <w:ind w:left="1418"/>
        <w:rPr>
          <w:rFonts w:ascii="Arial" w:eastAsia="Times New Roman" w:hAnsi="Arial" w:cs="Arial"/>
          <w:b/>
          <w:bCs/>
          <w:sz w:val="18"/>
          <w:szCs w:val="18"/>
        </w:rPr>
      </w:pPr>
    </w:p>
    <w:p w14:paraId="4EB94DB4" w14:textId="77777777" w:rsidR="002B0607" w:rsidRPr="00F22D77" w:rsidRDefault="002B0607" w:rsidP="002B0607">
      <w:pPr>
        <w:spacing w:after="0" w:line="250" w:lineRule="auto"/>
        <w:ind w:left="1418" w:right="90"/>
        <w:jc w:val="both"/>
        <w:rPr>
          <w:rFonts w:ascii="Arial" w:hAnsi="Arial" w:cs="Arial"/>
          <w:sz w:val="20"/>
          <w:szCs w:val="20"/>
        </w:rPr>
      </w:pPr>
    </w:p>
    <w:p w14:paraId="35E6E45C" w14:textId="77777777" w:rsidR="002B0607" w:rsidRPr="00F22D77" w:rsidRDefault="002B0607" w:rsidP="002B0607">
      <w:pPr>
        <w:spacing w:after="0" w:line="250" w:lineRule="auto"/>
        <w:ind w:left="1418" w:right="90"/>
        <w:jc w:val="both"/>
        <w:rPr>
          <w:rFonts w:ascii="Arial" w:hAnsi="Arial" w:cs="Arial"/>
          <w:sz w:val="20"/>
          <w:szCs w:val="20"/>
        </w:rPr>
      </w:pPr>
    </w:p>
    <w:p w14:paraId="75D35B76" w14:textId="77777777" w:rsidR="002B0607" w:rsidRPr="00F22D77" w:rsidRDefault="002B0607" w:rsidP="002B0607">
      <w:pPr>
        <w:spacing w:after="0" w:line="250" w:lineRule="auto"/>
        <w:ind w:left="1418" w:right="90"/>
        <w:jc w:val="both"/>
        <w:rPr>
          <w:rFonts w:ascii="Arial" w:hAnsi="Arial" w:cs="Arial"/>
          <w:sz w:val="20"/>
          <w:szCs w:val="20"/>
        </w:rPr>
      </w:pPr>
    </w:p>
    <w:p w14:paraId="4868A6FE" w14:textId="77777777" w:rsidR="002B0607" w:rsidRPr="00F22D77" w:rsidRDefault="002B0607" w:rsidP="002B0607">
      <w:pPr>
        <w:spacing w:after="0" w:line="250" w:lineRule="auto"/>
        <w:ind w:left="1418" w:right="90"/>
        <w:jc w:val="both"/>
        <w:rPr>
          <w:rFonts w:ascii="Arial" w:hAnsi="Arial" w:cs="Arial"/>
          <w:sz w:val="20"/>
          <w:szCs w:val="20"/>
        </w:rPr>
      </w:pPr>
    </w:p>
    <w:p w14:paraId="71DB321E" w14:textId="77777777" w:rsidR="002B0607" w:rsidRPr="00F22D77" w:rsidRDefault="002B0607" w:rsidP="002B0607">
      <w:pPr>
        <w:spacing w:after="0" w:line="250" w:lineRule="auto"/>
        <w:ind w:left="1418" w:right="90"/>
        <w:jc w:val="both"/>
        <w:rPr>
          <w:rFonts w:ascii="Arial" w:hAnsi="Arial" w:cs="Arial"/>
          <w:sz w:val="20"/>
          <w:szCs w:val="20"/>
        </w:rPr>
      </w:pPr>
    </w:p>
    <w:p w14:paraId="52CB0E70" w14:textId="77777777" w:rsidR="00073209" w:rsidRPr="00F22D77" w:rsidRDefault="00073209" w:rsidP="00DF1EA3">
      <w:pPr>
        <w:spacing w:after="0" w:line="250" w:lineRule="auto"/>
        <w:ind w:left="1349" w:right="90"/>
        <w:jc w:val="both"/>
        <w:rPr>
          <w:rFonts w:ascii="Arial" w:hAnsi="Arial" w:cs="Arial"/>
          <w:sz w:val="20"/>
          <w:szCs w:val="20"/>
        </w:rPr>
      </w:pPr>
    </w:p>
    <w:p w14:paraId="52F5B621" w14:textId="77777777" w:rsidR="00073209" w:rsidRPr="00F22D77" w:rsidRDefault="00073209" w:rsidP="00DF1EA3">
      <w:pPr>
        <w:spacing w:after="0" w:line="250" w:lineRule="auto"/>
        <w:ind w:left="1349" w:right="90"/>
        <w:jc w:val="both"/>
        <w:rPr>
          <w:rFonts w:ascii="Arial" w:hAnsi="Arial" w:cs="Arial"/>
          <w:sz w:val="20"/>
          <w:szCs w:val="20"/>
        </w:rPr>
      </w:pPr>
    </w:p>
    <w:p w14:paraId="3758E8DB" w14:textId="77777777" w:rsidR="00073209" w:rsidRPr="00F22D77" w:rsidRDefault="00073209" w:rsidP="00DF1EA3">
      <w:pPr>
        <w:spacing w:after="0" w:line="250" w:lineRule="auto"/>
        <w:ind w:left="1349" w:right="90"/>
        <w:jc w:val="both"/>
        <w:rPr>
          <w:rFonts w:ascii="Arial" w:hAnsi="Arial" w:cs="Arial"/>
          <w:sz w:val="20"/>
          <w:szCs w:val="20"/>
        </w:rPr>
      </w:pPr>
    </w:p>
    <w:p w14:paraId="68E9DD5E" w14:textId="77777777" w:rsidR="00073209" w:rsidRPr="00F22D77" w:rsidRDefault="00073209" w:rsidP="00DF1EA3">
      <w:pPr>
        <w:spacing w:after="0" w:line="250" w:lineRule="auto"/>
        <w:ind w:left="1349" w:right="90"/>
        <w:jc w:val="both"/>
        <w:rPr>
          <w:rFonts w:ascii="Arial" w:hAnsi="Arial" w:cs="Arial"/>
          <w:sz w:val="20"/>
          <w:szCs w:val="20"/>
        </w:rPr>
      </w:pPr>
    </w:p>
    <w:p w14:paraId="6EDE47BF" w14:textId="77777777" w:rsidR="00073209" w:rsidRPr="00F22D77" w:rsidRDefault="00073209" w:rsidP="00DF1EA3">
      <w:pPr>
        <w:spacing w:after="0" w:line="250" w:lineRule="auto"/>
        <w:ind w:left="1349" w:right="90"/>
        <w:jc w:val="both"/>
        <w:rPr>
          <w:rFonts w:ascii="Arial" w:hAnsi="Arial" w:cs="Arial"/>
          <w:sz w:val="20"/>
          <w:szCs w:val="20"/>
        </w:rPr>
      </w:pPr>
    </w:p>
    <w:p w14:paraId="60735A1A" w14:textId="77777777" w:rsidR="00296DBA" w:rsidRPr="00F22D77" w:rsidRDefault="00296DBA" w:rsidP="00DF1EA3">
      <w:pPr>
        <w:spacing w:after="0" w:line="250" w:lineRule="auto"/>
        <w:ind w:left="1349" w:right="90"/>
        <w:jc w:val="both"/>
        <w:rPr>
          <w:rFonts w:ascii="Arial" w:hAnsi="Arial" w:cs="Arial"/>
          <w:sz w:val="20"/>
          <w:szCs w:val="20"/>
        </w:rPr>
      </w:pPr>
    </w:p>
    <w:p w14:paraId="4454910E" w14:textId="77777777" w:rsidR="00296DBA" w:rsidRPr="00F22D77" w:rsidRDefault="00296DBA">
      <w:pPr>
        <w:spacing w:after="0" w:line="200" w:lineRule="exact"/>
        <w:rPr>
          <w:sz w:val="20"/>
          <w:szCs w:val="20"/>
        </w:rPr>
      </w:pPr>
    </w:p>
    <w:p w14:paraId="7B4D985B" w14:textId="77777777" w:rsidR="00296DBA" w:rsidRPr="003724D3" w:rsidRDefault="003736F6">
      <w:pPr>
        <w:spacing w:before="37" w:after="0" w:line="240" w:lineRule="auto"/>
        <w:ind w:left="1349" w:right="-20"/>
        <w:rPr>
          <w:rFonts w:ascii="Arial" w:eastAsia="Arial" w:hAnsi="Arial" w:cs="Arial"/>
          <w:sz w:val="18"/>
          <w:szCs w:val="18"/>
        </w:rPr>
      </w:pPr>
      <w:r w:rsidRPr="003724D3">
        <w:rPr>
          <w:rFonts w:ascii="Arial" w:eastAsia="Arial" w:hAnsi="Arial" w:cs="Arial"/>
          <w:b/>
          <w:bCs/>
          <w:sz w:val="18"/>
          <w:szCs w:val="18"/>
        </w:rPr>
        <w:t>FOR MORE</w:t>
      </w:r>
      <w:r w:rsidRPr="003724D3">
        <w:rPr>
          <w:rFonts w:ascii="Arial" w:eastAsia="Arial" w:hAnsi="Arial" w:cs="Arial"/>
          <w:b/>
          <w:bCs/>
          <w:spacing w:val="-13"/>
          <w:sz w:val="18"/>
          <w:szCs w:val="18"/>
        </w:rPr>
        <w:t xml:space="preserve"> </w:t>
      </w:r>
      <w:r w:rsidRPr="003724D3">
        <w:rPr>
          <w:rFonts w:ascii="Arial" w:eastAsia="Arial" w:hAnsi="Arial" w:cs="Arial"/>
          <w:b/>
          <w:bCs/>
          <w:sz w:val="18"/>
          <w:szCs w:val="18"/>
        </w:rPr>
        <w:t>INFORMATION, CONTACT:</w:t>
      </w:r>
    </w:p>
    <w:p w14:paraId="6ADAC5D4" w14:textId="54976308" w:rsidR="00296DBA" w:rsidRPr="003724D3" w:rsidRDefault="00F22D77">
      <w:pPr>
        <w:spacing w:before="14" w:after="0" w:line="240" w:lineRule="auto"/>
        <w:ind w:left="1349" w:right="-20"/>
        <w:rPr>
          <w:rFonts w:ascii="Arial" w:eastAsia="Arial" w:hAnsi="Arial" w:cs="Arial"/>
          <w:sz w:val="20"/>
          <w:szCs w:val="20"/>
        </w:rPr>
      </w:pPr>
      <w:r w:rsidRPr="003724D3">
        <w:rPr>
          <w:rFonts w:ascii="Arial" w:eastAsia="Arial" w:hAnsi="Arial" w:cs="Arial"/>
          <w:b/>
          <w:bCs/>
          <w:sz w:val="20"/>
          <w:szCs w:val="20"/>
        </w:rPr>
        <w:t xml:space="preserve">Helene </w:t>
      </w:r>
      <w:proofErr w:type="spellStart"/>
      <w:r w:rsidRPr="003724D3">
        <w:rPr>
          <w:rFonts w:ascii="Arial" w:eastAsia="Arial" w:hAnsi="Arial" w:cs="Arial"/>
          <w:b/>
          <w:bCs/>
          <w:sz w:val="20"/>
          <w:szCs w:val="20"/>
        </w:rPr>
        <w:t>Mazier</w:t>
      </w:r>
      <w:proofErr w:type="spellEnd"/>
    </w:p>
    <w:p w14:paraId="65E45012" w14:textId="77777777" w:rsidR="00296DBA" w:rsidRPr="00041FB8" w:rsidRDefault="00130D09">
      <w:pPr>
        <w:spacing w:before="10" w:after="0" w:line="240" w:lineRule="auto"/>
        <w:ind w:left="1349" w:right="-20"/>
        <w:rPr>
          <w:rFonts w:ascii="Arial" w:eastAsia="Arial" w:hAnsi="Arial" w:cs="Arial"/>
          <w:sz w:val="20"/>
          <w:szCs w:val="20"/>
          <w:lang w:val="en-GB"/>
        </w:rPr>
      </w:pPr>
      <w:r w:rsidRPr="003724D3">
        <w:rPr>
          <w:rFonts w:ascii="Arial" w:eastAsia="Arial" w:hAnsi="Arial" w:cs="Arial"/>
          <w:sz w:val="20"/>
          <w:szCs w:val="20"/>
        </w:rPr>
        <w:t xml:space="preserve">Press </w:t>
      </w:r>
      <w:r w:rsidRPr="00130D09">
        <w:rPr>
          <w:rFonts w:ascii="Arial" w:eastAsia="Arial" w:hAnsi="Arial" w:cs="Arial"/>
          <w:sz w:val="20"/>
          <w:szCs w:val="20"/>
          <w:lang w:val="en-GB"/>
        </w:rPr>
        <w:t>Officer</w:t>
      </w:r>
    </w:p>
    <w:p w14:paraId="02E0BEB3" w14:textId="13CB47DC" w:rsidR="00296DBA" w:rsidRPr="00041FB8" w:rsidRDefault="00F22D77">
      <w:pPr>
        <w:spacing w:before="10" w:after="0" w:line="240" w:lineRule="auto"/>
        <w:ind w:left="1349" w:right="-20"/>
        <w:rPr>
          <w:rFonts w:ascii="Arial" w:eastAsia="Arial" w:hAnsi="Arial" w:cs="Arial"/>
          <w:sz w:val="20"/>
          <w:szCs w:val="20"/>
          <w:lang w:val="en-GB"/>
        </w:rPr>
      </w:pPr>
      <w:r>
        <w:rPr>
          <w:rFonts w:ascii="Arial" w:eastAsia="Arial" w:hAnsi="Arial" w:cs="Arial"/>
          <w:sz w:val="20"/>
          <w:szCs w:val="20"/>
          <w:lang w:val="en-GB"/>
        </w:rPr>
        <w:t>+33 1 76 84 39 59</w:t>
      </w:r>
    </w:p>
    <w:p w14:paraId="03008BAF" w14:textId="77777777" w:rsidR="00296DBA" w:rsidRPr="00041FB8" w:rsidRDefault="00296DBA">
      <w:pPr>
        <w:spacing w:before="8" w:after="0" w:line="240" w:lineRule="exact"/>
        <w:rPr>
          <w:sz w:val="24"/>
          <w:szCs w:val="24"/>
          <w:lang w:val="en-GB"/>
        </w:rPr>
      </w:pPr>
    </w:p>
    <w:p w14:paraId="46FB63F6" w14:textId="35F9826F" w:rsidR="00296DBA" w:rsidRPr="00041FB8" w:rsidRDefault="008F5A7B" w:rsidP="00EA4C31">
      <w:pPr>
        <w:spacing w:before="10" w:after="0" w:line="240" w:lineRule="auto"/>
        <w:ind w:left="1349" w:right="-20"/>
        <w:rPr>
          <w:rFonts w:ascii="Arial" w:eastAsia="Arial" w:hAnsi="Arial" w:cs="Arial"/>
          <w:sz w:val="16"/>
          <w:szCs w:val="16"/>
          <w:lang w:val="en-GB"/>
        </w:rPr>
      </w:pPr>
      <w:r>
        <w:rPr>
          <w:rFonts w:ascii="Arial" w:eastAsia="Arial" w:hAnsi="Arial" w:cs="Arial"/>
          <w:sz w:val="16"/>
          <w:szCs w:val="16"/>
          <w:lang w:val="en-GB"/>
        </w:rPr>
        <w:t>Renault Press: +33 1 76 84 63 36</w:t>
      </w:r>
    </w:p>
    <w:p w14:paraId="3536A55C" w14:textId="77777777" w:rsidR="00296DBA" w:rsidRPr="00041FB8" w:rsidRDefault="00130D09">
      <w:pPr>
        <w:spacing w:before="16" w:after="0" w:line="240" w:lineRule="auto"/>
        <w:ind w:left="1349" w:right="-20"/>
        <w:rPr>
          <w:rFonts w:ascii="Arial" w:eastAsia="Arial" w:hAnsi="Arial" w:cs="Arial"/>
          <w:sz w:val="16"/>
          <w:szCs w:val="16"/>
          <w:lang w:val="en-GB"/>
        </w:rPr>
      </w:pPr>
      <w:r w:rsidRPr="00130D09">
        <w:rPr>
          <w:rFonts w:ascii="Arial" w:eastAsia="Arial" w:hAnsi="Arial" w:cs="Arial"/>
          <w:sz w:val="16"/>
          <w:szCs w:val="16"/>
          <w:lang w:val="en-GB"/>
        </w:rPr>
        <w:t>Website: group.renault.com/</w:t>
      </w:r>
      <w:proofErr w:type="spellStart"/>
      <w:r w:rsidRPr="00130D09">
        <w:rPr>
          <w:rFonts w:ascii="Arial" w:eastAsia="Arial" w:hAnsi="Arial" w:cs="Arial"/>
          <w:sz w:val="16"/>
          <w:szCs w:val="16"/>
          <w:lang w:val="en-GB"/>
        </w:rPr>
        <w:t>en</w:t>
      </w:r>
      <w:proofErr w:type="spellEnd"/>
    </w:p>
    <w:p w14:paraId="0C729A2F" w14:textId="69F8E6B3" w:rsidR="00296DBA" w:rsidRPr="00041FB8" w:rsidRDefault="008F5A7B">
      <w:pPr>
        <w:spacing w:before="16" w:after="0" w:line="240" w:lineRule="auto"/>
        <w:ind w:left="1349" w:right="-20"/>
        <w:rPr>
          <w:rFonts w:ascii="Arial" w:eastAsia="Arial" w:hAnsi="Arial" w:cs="Arial"/>
          <w:sz w:val="16"/>
          <w:szCs w:val="16"/>
          <w:lang w:val="en-GB"/>
        </w:rPr>
      </w:pPr>
      <w:r>
        <w:rPr>
          <w:rFonts w:ascii="Arial" w:eastAsia="Arial" w:hAnsi="Arial" w:cs="Arial"/>
          <w:sz w:val="16"/>
          <w:szCs w:val="16"/>
          <w:lang w:val="en-GB"/>
        </w:rPr>
        <w:t>Follow us at @</w:t>
      </w:r>
      <w:proofErr w:type="spellStart"/>
      <w:r>
        <w:rPr>
          <w:rFonts w:ascii="Arial" w:eastAsia="Arial" w:hAnsi="Arial" w:cs="Arial"/>
          <w:sz w:val="16"/>
          <w:szCs w:val="16"/>
          <w:lang w:val="en-GB"/>
        </w:rPr>
        <w:t>Groupe</w:t>
      </w:r>
      <w:r w:rsidR="00130D09" w:rsidRPr="00130D09">
        <w:rPr>
          <w:rFonts w:ascii="Arial" w:eastAsia="Arial" w:hAnsi="Arial" w:cs="Arial"/>
          <w:sz w:val="16"/>
          <w:szCs w:val="16"/>
          <w:lang w:val="en-GB"/>
        </w:rPr>
        <w:t>_</w:t>
      </w:r>
      <w:r>
        <w:rPr>
          <w:rFonts w:ascii="Arial" w:eastAsia="Arial" w:hAnsi="Arial" w:cs="Arial"/>
          <w:sz w:val="16"/>
          <w:szCs w:val="16"/>
          <w:lang w:val="en-GB"/>
        </w:rPr>
        <w:t>Renault</w:t>
      </w:r>
      <w:proofErr w:type="spellEnd"/>
    </w:p>
    <w:sectPr w:rsidR="00296DBA" w:rsidRPr="00041FB8" w:rsidSect="00A04766">
      <w:headerReference w:type="default" r:id="rId11"/>
      <w:pgSz w:w="11920" w:h="16840"/>
      <w:pgMar w:top="960" w:right="460" w:bottom="280" w:left="460" w:header="567"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C0625B" w14:textId="77777777" w:rsidR="00944B46" w:rsidRDefault="00944B46">
      <w:pPr>
        <w:spacing w:after="0" w:line="240" w:lineRule="auto"/>
      </w:pPr>
      <w:r>
        <w:separator/>
      </w:r>
    </w:p>
  </w:endnote>
  <w:endnote w:type="continuationSeparator" w:id="0">
    <w:p w14:paraId="2898B80F" w14:textId="77777777" w:rsidR="00944B46" w:rsidRDefault="00944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D72072" w14:textId="77777777" w:rsidR="00944B46" w:rsidRDefault="00944B46">
      <w:pPr>
        <w:spacing w:after="0" w:line="240" w:lineRule="auto"/>
      </w:pPr>
      <w:r>
        <w:separator/>
      </w:r>
    </w:p>
  </w:footnote>
  <w:footnote w:type="continuationSeparator" w:id="0">
    <w:p w14:paraId="46FD9410" w14:textId="77777777" w:rsidR="00944B46" w:rsidRDefault="00944B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F581F" w14:textId="77777777" w:rsidR="00F22D77" w:rsidRDefault="00F22D77">
    <w:pPr>
      <w:spacing w:after="0" w:line="200" w:lineRule="exact"/>
      <w:rPr>
        <w:sz w:val="20"/>
        <w:szCs w:val="20"/>
      </w:rPr>
    </w:pPr>
    <w:r>
      <w:rPr>
        <w:noProof/>
      </w:rPr>
      <w:drawing>
        <wp:anchor distT="0" distB="0" distL="114300" distR="114300" simplePos="0" relativeHeight="251657216" behindDoc="1" locked="0" layoutInCell="1" allowOverlap="1" wp14:anchorId="0959C81E" wp14:editId="545EE803">
          <wp:simplePos x="0" y="0"/>
          <wp:positionH relativeFrom="page">
            <wp:posOffset>6263640</wp:posOffset>
          </wp:positionH>
          <wp:positionV relativeFrom="page">
            <wp:posOffset>359410</wp:posOffset>
          </wp:positionV>
          <wp:extent cx="935990" cy="259080"/>
          <wp:effectExtent l="0" t="0" r="381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5990" cy="259080"/>
                  </a:xfrm>
                  <a:prstGeom prst="rect">
                    <a:avLst/>
                  </a:prstGeom>
                  <a:noFill/>
                </pic:spPr>
              </pic:pic>
            </a:graphicData>
          </a:graphic>
        </wp:anchor>
      </w:drawing>
    </w:r>
    <w:r>
      <w:rPr>
        <w:noProof/>
      </w:rPr>
      <w:drawing>
        <wp:anchor distT="0" distB="0" distL="114300" distR="114300" simplePos="0" relativeHeight="251658240" behindDoc="1" locked="0" layoutInCell="1" allowOverlap="1" wp14:anchorId="57F78F02" wp14:editId="4F362A59">
          <wp:simplePos x="0" y="0"/>
          <wp:positionH relativeFrom="page">
            <wp:posOffset>359410</wp:posOffset>
          </wp:positionH>
          <wp:positionV relativeFrom="page">
            <wp:posOffset>359410</wp:posOffset>
          </wp:positionV>
          <wp:extent cx="1634490" cy="171450"/>
          <wp:effectExtent l="0" t="0" r="0" b="635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4490" cy="1714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F0F6E"/>
    <w:multiLevelType w:val="hybridMultilevel"/>
    <w:tmpl w:val="49E6753A"/>
    <w:lvl w:ilvl="0" w:tplc="04090001">
      <w:start w:val="1"/>
      <w:numFmt w:val="bullet"/>
      <w:lvlText w:val=""/>
      <w:lvlJc w:val="left"/>
      <w:pPr>
        <w:ind w:left="2049" w:hanging="360"/>
      </w:pPr>
      <w:rPr>
        <w:rFonts w:ascii="Symbol" w:hAnsi="Symbol" w:hint="default"/>
      </w:rPr>
    </w:lvl>
    <w:lvl w:ilvl="1" w:tplc="04090003" w:tentative="1">
      <w:start w:val="1"/>
      <w:numFmt w:val="bullet"/>
      <w:lvlText w:val="o"/>
      <w:lvlJc w:val="left"/>
      <w:pPr>
        <w:ind w:left="2769" w:hanging="360"/>
      </w:pPr>
      <w:rPr>
        <w:rFonts w:ascii="Courier New" w:hAnsi="Courier New" w:cs="Courier New" w:hint="default"/>
      </w:rPr>
    </w:lvl>
    <w:lvl w:ilvl="2" w:tplc="04090005" w:tentative="1">
      <w:start w:val="1"/>
      <w:numFmt w:val="bullet"/>
      <w:lvlText w:val=""/>
      <w:lvlJc w:val="left"/>
      <w:pPr>
        <w:ind w:left="3489" w:hanging="360"/>
      </w:pPr>
      <w:rPr>
        <w:rFonts w:ascii="Wingdings" w:hAnsi="Wingdings" w:hint="default"/>
      </w:rPr>
    </w:lvl>
    <w:lvl w:ilvl="3" w:tplc="04090001" w:tentative="1">
      <w:start w:val="1"/>
      <w:numFmt w:val="bullet"/>
      <w:lvlText w:val=""/>
      <w:lvlJc w:val="left"/>
      <w:pPr>
        <w:ind w:left="4209" w:hanging="360"/>
      </w:pPr>
      <w:rPr>
        <w:rFonts w:ascii="Symbol" w:hAnsi="Symbol" w:hint="default"/>
      </w:rPr>
    </w:lvl>
    <w:lvl w:ilvl="4" w:tplc="04090003" w:tentative="1">
      <w:start w:val="1"/>
      <w:numFmt w:val="bullet"/>
      <w:lvlText w:val="o"/>
      <w:lvlJc w:val="left"/>
      <w:pPr>
        <w:ind w:left="4929" w:hanging="360"/>
      </w:pPr>
      <w:rPr>
        <w:rFonts w:ascii="Courier New" w:hAnsi="Courier New" w:cs="Courier New" w:hint="default"/>
      </w:rPr>
    </w:lvl>
    <w:lvl w:ilvl="5" w:tplc="04090005" w:tentative="1">
      <w:start w:val="1"/>
      <w:numFmt w:val="bullet"/>
      <w:lvlText w:val=""/>
      <w:lvlJc w:val="left"/>
      <w:pPr>
        <w:ind w:left="5649" w:hanging="360"/>
      </w:pPr>
      <w:rPr>
        <w:rFonts w:ascii="Wingdings" w:hAnsi="Wingdings" w:hint="default"/>
      </w:rPr>
    </w:lvl>
    <w:lvl w:ilvl="6" w:tplc="04090001" w:tentative="1">
      <w:start w:val="1"/>
      <w:numFmt w:val="bullet"/>
      <w:lvlText w:val=""/>
      <w:lvlJc w:val="left"/>
      <w:pPr>
        <w:ind w:left="6369" w:hanging="360"/>
      </w:pPr>
      <w:rPr>
        <w:rFonts w:ascii="Symbol" w:hAnsi="Symbol" w:hint="default"/>
      </w:rPr>
    </w:lvl>
    <w:lvl w:ilvl="7" w:tplc="04090003" w:tentative="1">
      <w:start w:val="1"/>
      <w:numFmt w:val="bullet"/>
      <w:lvlText w:val="o"/>
      <w:lvlJc w:val="left"/>
      <w:pPr>
        <w:ind w:left="7089" w:hanging="360"/>
      </w:pPr>
      <w:rPr>
        <w:rFonts w:ascii="Courier New" w:hAnsi="Courier New" w:cs="Courier New" w:hint="default"/>
      </w:rPr>
    </w:lvl>
    <w:lvl w:ilvl="8" w:tplc="04090005" w:tentative="1">
      <w:start w:val="1"/>
      <w:numFmt w:val="bullet"/>
      <w:lvlText w:val=""/>
      <w:lvlJc w:val="left"/>
      <w:pPr>
        <w:ind w:left="7809" w:hanging="360"/>
      </w:pPr>
      <w:rPr>
        <w:rFonts w:ascii="Wingdings" w:hAnsi="Wingdings" w:hint="default"/>
      </w:rPr>
    </w:lvl>
  </w:abstractNum>
  <w:abstractNum w:abstractNumId="1" w15:restartNumberingAfterBreak="0">
    <w:nsid w:val="5A23393D"/>
    <w:multiLevelType w:val="hybridMultilevel"/>
    <w:tmpl w:val="340294EE"/>
    <w:lvl w:ilvl="0" w:tplc="5A141D8C">
      <w:start w:val="1"/>
      <w:numFmt w:val="bullet"/>
      <w:lvlText w:val="-"/>
      <w:lvlJc w:val="left"/>
      <w:pPr>
        <w:ind w:left="2130" w:hanging="360"/>
      </w:pPr>
      <w:rPr>
        <w:rFonts w:ascii="Courier New" w:hAnsi="Courier New" w:hint="default"/>
      </w:rPr>
    </w:lvl>
    <w:lvl w:ilvl="1" w:tplc="04090003" w:tentative="1">
      <w:start w:val="1"/>
      <w:numFmt w:val="bullet"/>
      <w:lvlText w:val="o"/>
      <w:lvlJc w:val="left"/>
      <w:pPr>
        <w:ind w:left="2850" w:hanging="360"/>
      </w:pPr>
      <w:rPr>
        <w:rFonts w:ascii="Courier New" w:hAnsi="Courier New" w:cs="Courier New" w:hint="default"/>
      </w:rPr>
    </w:lvl>
    <w:lvl w:ilvl="2" w:tplc="04090005" w:tentative="1">
      <w:start w:val="1"/>
      <w:numFmt w:val="bullet"/>
      <w:lvlText w:val=""/>
      <w:lvlJc w:val="left"/>
      <w:pPr>
        <w:ind w:left="3570" w:hanging="360"/>
      </w:pPr>
      <w:rPr>
        <w:rFonts w:ascii="Wingdings" w:hAnsi="Wingdings" w:hint="default"/>
      </w:rPr>
    </w:lvl>
    <w:lvl w:ilvl="3" w:tplc="04090001" w:tentative="1">
      <w:start w:val="1"/>
      <w:numFmt w:val="bullet"/>
      <w:lvlText w:val=""/>
      <w:lvlJc w:val="left"/>
      <w:pPr>
        <w:ind w:left="4290" w:hanging="360"/>
      </w:pPr>
      <w:rPr>
        <w:rFonts w:ascii="Symbol" w:hAnsi="Symbol" w:hint="default"/>
      </w:rPr>
    </w:lvl>
    <w:lvl w:ilvl="4" w:tplc="04090003" w:tentative="1">
      <w:start w:val="1"/>
      <w:numFmt w:val="bullet"/>
      <w:lvlText w:val="o"/>
      <w:lvlJc w:val="left"/>
      <w:pPr>
        <w:ind w:left="5010" w:hanging="360"/>
      </w:pPr>
      <w:rPr>
        <w:rFonts w:ascii="Courier New" w:hAnsi="Courier New" w:cs="Courier New" w:hint="default"/>
      </w:rPr>
    </w:lvl>
    <w:lvl w:ilvl="5" w:tplc="04090005" w:tentative="1">
      <w:start w:val="1"/>
      <w:numFmt w:val="bullet"/>
      <w:lvlText w:val=""/>
      <w:lvlJc w:val="left"/>
      <w:pPr>
        <w:ind w:left="5730" w:hanging="360"/>
      </w:pPr>
      <w:rPr>
        <w:rFonts w:ascii="Wingdings" w:hAnsi="Wingdings" w:hint="default"/>
      </w:rPr>
    </w:lvl>
    <w:lvl w:ilvl="6" w:tplc="04090001" w:tentative="1">
      <w:start w:val="1"/>
      <w:numFmt w:val="bullet"/>
      <w:lvlText w:val=""/>
      <w:lvlJc w:val="left"/>
      <w:pPr>
        <w:ind w:left="6450" w:hanging="360"/>
      </w:pPr>
      <w:rPr>
        <w:rFonts w:ascii="Symbol" w:hAnsi="Symbol" w:hint="default"/>
      </w:rPr>
    </w:lvl>
    <w:lvl w:ilvl="7" w:tplc="04090003" w:tentative="1">
      <w:start w:val="1"/>
      <w:numFmt w:val="bullet"/>
      <w:lvlText w:val="o"/>
      <w:lvlJc w:val="left"/>
      <w:pPr>
        <w:ind w:left="7170" w:hanging="360"/>
      </w:pPr>
      <w:rPr>
        <w:rFonts w:ascii="Courier New" w:hAnsi="Courier New" w:cs="Courier New" w:hint="default"/>
      </w:rPr>
    </w:lvl>
    <w:lvl w:ilvl="8" w:tplc="04090005" w:tentative="1">
      <w:start w:val="1"/>
      <w:numFmt w:val="bullet"/>
      <w:lvlText w:val=""/>
      <w:lvlJc w:val="left"/>
      <w:pPr>
        <w:ind w:left="7890" w:hanging="360"/>
      </w:pPr>
      <w:rPr>
        <w:rFonts w:ascii="Wingdings" w:hAnsi="Wingdings" w:hint="default"/>
      </w:rPr>
    </w:lvl>
  </w:abstractNum>
  <w:abstractNum w:abstractNumId="2" w15:restartNumberingAfterBreak="0">
    <w:nsid w:val="5B115604"/>
    <w:multiLevelType w:val="hybridMultilevel"/>
    <w:tmpl w:val="393E4E06"/>
    <w:lvl w:ilvl="0" w:tplc="04090001">
      <w:start w:val="1"/>
      <w:numFmt w:val="bullet"/>
      <w:lvlText w:val=""/>
      <w:lvlJc w:val="left"/>
      <w:pPr>
        <w:ind w:left="1687" w:hanging="360"/>
      </w:pPr>
      <w:rPr>
        <w:rFonts w:ascii="Symbol" w:hAnsi="Symbol" w:hint="default"/>
      </w:rPr>
    </w:lvl>
    <w:lvl w:ilvl="1" w:tplc="04090003" w:tentative="1">
      <w:start w:val="1"/>
      <w:numFmt w:val="bullet"/>
      <w:lvlText w:val="o"/>
      <w:lvlJc w:val="left"/>
      <w:pPr>
        <w:ind w:left="2407" w:hanging="360"/>
      </w:pPr>
      <w:rPr>
        <w:rFonts w:ascii="Courier New" w:hAnsi="Courier New" w:cs="Courier New" w:hint="default"/>
      </w:rPr>
    </w:lvl>
    <w:lvl w:ilvl="2" w:tplc="04090005" w:tentative="1">
      <w:start w:val="1"/>
      <w:numFmt w:val="bullet"/>
      <w:lvlText w:val=""/>
      <w:lvlJc w:val="left"/>
      <w:pPr>
        <w:ind w:left="3127" w:hanging="360"/>
      </w:pPr>
      <w:rPr>
        <w:rFonts w:ascii="Wingdings" w:hAnsi="Wingdings" w:hint="default"/>
      </w:rPr>
    </w:lvl>
    <w:lvl w:ilvl="3" w:tplc="04090001" w:tentative="1">
      <w:start w:val="1"/>
      <w:numFmt w:val="bullet"/>
      <w:lvlText w:val=""/>
      <w:lvlJc w:val="left"/>
      <w:pPr>
        <w:ind w:left="3847" w:hanging="360"/>
      </w:pPr>
      <w:rPr>
        <w:rFonts w:ascii="Symbol" w:hAnsi="Symbol" w:hint="default"/>
      </w:rPr>
    </w:lvl>
    <w:lvl w:ilvl="4" w:tplc="04090003" w:tentative="1">
      <w:start w:val="1"/>
      <w:numFmt w:val="bullet"/>
      <w:lvlText w:val="o"/>
      <w:lvlJc w:val="left"/>
      <w:pPr>
        <w:ind w:left="4567" w:hanging="360"/>
      </w:pPr>
      <w:rPr>
        <w:rFonts w:ascii="Courier New" w:hAnsi="Courier New" w:cs="Courier New" w:hint="default"/>
      </w:rPr>
    </w:lvl>
    <w:lvl w:ilvl="5" w:tplc="04090005" w:tentative="1">
      <w:start w:val="1"/>
      <w:numFmt w:val="bullet"/>
      <w:lvlText w:val=""/>
      <w:lvlJc w:val="left"/>
      <w:pPr>
        <w:ind w:left="5287" w:hanging="360"/>
      </w:pPr>
      <w:rPr>
        <w:rFonts w:ascii="Wingdings" w:hAnsi="Wingdings" w:hint="default"/>
      </w:rPr>
    </w:lvl>
    <w:lvl w:ilvl="6" w:tplc="04090001" w:tentative="1">
      <w:start w:val="1"/>
      <w:numFmt w:val="bullet"/>
      <w:lvlText w:val=""/>
      <w:lvlJc w:val="left"/>
      <w:pPr>
        <w:ind w:left="6007" w:hanging="360"/>
      </w:pPr>
      <w:rPr>
        <w:rFonts w:ascii="Symbol" w:hAnsi="Symbol" w:hint="default"/>
      </w:rPr>
    </w:lvl>
    <w:lvl w:ilvl="7" w:tplc="04090003" w:tentative="1">
      <w:start w:val="1"/>
      <w:numFmt w:val="bullet"/>
      <w:lvlText w:val="o"/>
      <w:lvlJc w:val="left"/>
      <w:pPr>
        <w:ind w:left="6727" w:hanging="360"/>
      </w:pPr>
      <w:rPr>
        <w:rFonts w:ascii="Courier New" w:hAnsi="Courier New" w:cs="Courier New" w:hint="default"/>
      </w:rPr>
    </w:lvl>
    <w:lvl w:ilvl="8" w:tplc="04090005" w:tentative="1">
      <w:start w:val="1"/>
      <w:numFmt w:val="bullet"/>
      <w:lvlText w:val=""/>
      <w:lvlJc w:val="left"/>
      <w:pPr>
        <w:ind w:left="744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DBA"/>
    <w:rsid w:val="000073F2"/>
    <w:rsid w:val="0001738C"/>
    <w:rsid w:val="00022F34"/>
    <w:rsid w:val="0002409E"/>
    <w:rsid w:val="00041FB8"/>
    <w:rsid w:val="0006617C"/>
    <w:rsid w:val="00073209"/>
    <w:rsid w:val="000753F3"/>
    <w:rsid w:val="000859B8"/>
    <w:rsid w:val="00093353"/>
    <w:rsid w:val="000A7F46"/>
    <w:rsid w:val="000C2F90"/>
    <w:rsid w:val="000C32FA"/>
    <w:rsid w:val="000F54E2"/>
    <w:rsid w:val="000F6230"/>
    <w:rsid w:val="00114270"/>
    <w:rsid w:val="00124AD2"/>
    <w:rsid w:val="00130D09"/>
    <w:rsid w:val="00170932"/>
    <w:rsid w:val="001A244B"/>
    <w:rsid w:val="001A24E5"/>
    <w:rsid w:val="001A4660"/>
    <w:rsid w:val="001A7332"/>
    <w:rsid w:val="001B1708"/>
    <w:rsid w:val="001B248E"/>
    <w:rsid w:val="001C2111"/>
    <w:rsid w:val="001E2BAA"/>
    <w:rsid w:val="001E2EBB"/>
    <w:rsid w:val="00226B28"/>
    <w:rsid w:val="00234354"/>
    <w:rsid w:val="0023497A"/>
    <w:rsid w:val="00295156"/>
    <w:rsid w:val="00296DBA"/>
    <w:rsid w:val="002A6CBF"/>
    <w:rsid w:val="002B0607"/>
    <w:rsid w:val="002D7484"/>
    <w:rsid w:val="002F33C3"/>
    <w:rsid w:val="002F7C11"/>
    <w:rsid w:val="003030C0"/>
    <w:rsid w:val="0031412C"/>
    <w:rsid w:val="00330C74"/>
    <w:rsid w:val="00347F6F"/>
    <w:rsid w:val="00365F52"/>
    <w:rsid w:val="0036790D"/>
    <w:rsid w:val="003724D3"/>
    <w:rsid w:val="003736F6"/>
    <w:rsid w:val="00377C7D"/>
    <w:rsid w:val="00384B7E"/>
    <w:rsid w:val="00395A69"/>
    <w:rsid w:val="003A0DDE"/>
    <w:rsid w:val="003C107B"/>
    <w:rsid w:val="003D09F9"/>
    <w:rsid w:val="003D1DB5"/>
    <w:rsid w:val="003D4FB1"/>
    <w:rsid w:val="003E38D9"/>
    <w:rsid w:val="003E4E48"/>
    <w:rsid w:val="00425577"/>
    <w:rsid w:val="0043266D"/>
    <w:rsid w:val="004450C0"/>
    <w:rsid w:val="00462CB8"/>
    <w:rsid w:val="004636E6"/>
    <w:rsid w:val="00464147"/>
    <w:rsid w:val="00464C17"/>
    <w:rsid w:val="00476FE1"/>
    <w:rsid w:val="00491132"/>
    <w:rsid w:val="00493A72"/>
    <w:rsid w:val="004A2DD1"/>
    <w:rsid w:val="004A40C2"/>
    <w:rsid w:val="004C7B13"/>
    <w:rsid w:val="004E4857"/>
    <w:rsid w:val="004E7AB3"/>
    <w:rsid w:val="004F41A6"/>
    <w:rsid w:val="004F67F1"/>
    <w:rsid w:val="00512E37"/>
    <w:rsid w:val="005213B2"/>
    <w:rsid w:val="00530EBB"/>
    <w:rsid w:val="005417DC"/>
    <w:rsid w:val="00543146"/>
    <w:rsid w:val="00545801"/>
    <w:rsid w:val="00590A42"/>
    <w:rsid w:val="005A543A"/>
    <w:rsid w:val="005B714B"/>
    <w:rsid w:val="005C1D29"/>
    <w:rsid w:val="00607FA8"/>
    <w:rsid w:val="00636DF4"/>
    <w:rsid w:val="0066183E"/>
    <w:rsid w:val="00666EA6"/>
    <w:rsid w:val="006C0091"/>
    <w:rsid w:val="006F7C13"/>
    <w:rsid w:val="007118D2"/>
    <w:rsid w:val="007470E5"/>
    <w:rsid w:val="00752EDA"/>
    <w:rsid w:val="00757790"/>
    <w:rsid w:val="007771A0"/>
    <w:rsid w:val="00780DCB"/>
    <w:rsid w:val="00781CCA"/>
    <w:rsid w:val="00781FCE"/>
    <w:rsid w:val="00790F8C"/>
    <w:rsid w:val="00793002"/>
    <w:rsid w:val="00793D9C"/>
    <w:rsid w:val="0079691A"/>
    <w:rsid w:val="007B11C9"/>
    <w:rsid w:val="007C155D"/>
    <w:rsid w:val="007D4BA0"/>
    <w:rsid w:val="007E4866"/>
    <w:rsid w:val="007F4254"/>
    <w:rsid w:val="007F7BE9"/>
    <w:rsid w:val="0080377F"/>
    <w:rsid w:val="00804B67"/>
    <w:rsid w:val="008075D9"/>
    <w:rsid w:val="008159F6"/>
    <w:rsid w:val="00820D05"/>
    <w:rsid w:val="00824A0D"/>
    <w:rsid w:val="008307F8"/>
    <w:rsid w:val="00831A69"/>
    <w:rsid w:val="008436C0"/>
    <w:rsid w:val="00864A2E"/>
    <w:rsid w:val="00866186"/>
    <w:rsid w:val="00876CAA"/>
    <w:rsid w:val="0089158C"/>
    <w:rsid w:val="008B276E"/>
    <w:rsid w:val="008C2C6A"/>
    <w:rsid w:val="008C3488"/>
    <w:rsid w:val="008D0EAD"/>
    <w:rsid w:val="008E50F1"/>
    <w:rsid w:val="008F1194"/>
    <w:rsid w:val="008F3483"/>
    <w:rsid w:val="008F5A7B"/>
    <w:rsid w:val="008F6440"/>
    <w:rsid w:val="0090043C"/>
    <w:rsid w:val="00923B9C"/>
    <w:rsid w:val="00931A35"/>
    <w:rsid w:val="00932DFF"/>
    <w:rsid w:val="009405ED"/>
    <w:rsid w:val="00941246"/>
    <w:rsid w:val="009433FC"/>
    <w:rsid w:val="00944B46"/>
    <w:rsid w:val="009520F1"/>
    <w:rsid w:val="0095544F"/>
    <w:rsid w:val="009878A1"/>
    <w:rsid w:val="00990792"/>
    <w:rsid w:val="0099175E"/>
    <w:rsid w:val="00994476"/>
    <w:rsid w:val="009A071C"/>
    <w:rsid w:val="009C2ACC"/>
    <w:rsid w:val="009C5112"/>
    <w:rsid w:val="009D6904"/>
    <w:rsid w:val="00A00DD5"/>
    <w:rsid w:val="00A04766"/>
    <w:rsid w:val="00A07246"/>
    <w:rsid w:val="00A332C9"/>
    <w:rsid w:val="00A36B70"/>
    <w:rsid w:val="00A61363"/>
    <w:rsid w:val="00A614E7"/>
    <w:rsid w:val="00A63EB5"/>
    <w:rsid w:val="00A712AA"/>
    <w:rsid w:val="00A92650"/>
    <w:rsid w:val="00A92E09"/>
    <w:rsid w:val="00A94BA4"/>
    <w:rsid w:val="00AF2439"/>
    <w:rsid w:val="00AF65DE"/>
    <w:rsid w:val="00B0016E"/>
    <w:rsid w:val="00B004B3"/>
    <w:rsid w:val="00B12F7C"/>
    <w:rsid w:val="00B3171D"/>
    <w:rsid w:val="00B3495A"/>
    <w:rsid w:val="00B7019B"/>
    <w:rsid w:val="00BB3327"/>
    <w:rsid w:val="00BB5E11"/>
    <w:rsid w:val="00BC1076"/>
    <w:rsid w:val="00BC7A17"/>
    <w:rsid w:val="00BD04C8"/>
    <w:rsid w:val="00BD2614"/>
    <w:rsid w:val="00BF7376"/>
    <w:rsid w:val="00C01143"/>
    <w:rsid w:val="00C01CD3"/>
    <w:rsid w:val="00C27F23"/>
    <w:rsid w:val="00C4795E"/>
    <w:rsid w:val="00C67528"/>
    <w:rsid w:val="00C75FA2"/>
    <w:rsid w:val="00C81F12"/>
    <w:rsid w:val="00C823F4"/>
    <w:rsid w:val="00C85B2E"/>
    <w:rsid w:val="00C915AD"/>
    <w:rsid w:val="00C948A7"/>
    <w:rsid w:val="00CA31DB"/>
    <w:rsid w:val="00CA448A"/>
    <w:rsid w:val="00CD62C2"/>
    <w:rsid w:val="00CE5B86"/>
    <w:rsid w:val="00D004CC"/>
    <w:rsid w:val="00D10DC5"/>
    <w:rsid w:val="00D1575B"/>
    <w:rsid w:val="00D47A64"/>
    <w:rsid w:val="00D51702"/>
    <w:rsid w:val="00D62EE7"/>
    <w:rsid w:val="00D63CA4"/>
    <w:rsid w:val="00D65D64"/>
    <w:rsid w:val="00D677EA"/>
    <w:rsid w:val="00D67DBF"/>
    <w:rsid w:val="00DB1EDF"/>
    <w:rsid w:val="00DC1EDF"/>
    <w:rsid w:val="00DF101A"/>
    <w:rsid w:val="00DF1EA3"/>
    <w:rsid w:val="00DF1F68"/>
    <w:rsid w:val="00E00F10"/>
    <w:rsid w:val="00E05864"/>
    <w:rsid w:val="00E216BF"/>
    <w:rsid w:val="00E269D4"/>
    <w:rsid w:val="00E5063E"/>
    <w:rsid w:val="00E53E9D"/>
    <w:rsid w:val="00E54937"/>
    <w:rsid w:val="00E903C0"/>
    <w:rsid w:val="00EA062E"/>
    <w:rsid w:val="00EA4C31"/>
    <w:rsid w:val="00EB35AF"/>
    <w:rsid w:val="00EC3BC2"/>
    <w:rsid w:val="00EC5C85"/>
    <w:rsid w:val="00ED3D69"/>
    <w:rsid w:val="00ED3E01"/>
    <w:rsid w:val="00EE03EB"/>
    <w:rsid w:val="00EE60E0"/>
    <w:rsid w:val="00EF7FF6"/>
    <w:rsid w:val="00F039DB"/>
    <w:rsid w:val="00F07287"/>
    <w:rsid w:val="00F21C96"/>
    <w:rsid w:val="00F22D77"/>
    <w:rsid w:val="00F61685"/>
    <w:rsid w:val="00F66F9A"/>
    <w:rsid w:val="00FA52B0"/>
    <w:rsid w:val="00FB48A0"/>
    <w:rsid w:val="00FC2E3B"/>
    <w:rsid w:val="00FD108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FA543B"/>
  <w15:docId w15:val="{DE7D5FB2-8831-440E-9E42-9292D2674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E7AB3"/>
    <w:pPr>
      <w:ind w:left="720"/>
      <w:contextualSpacing/>
    </w:pPr>
  </w:style>
  <w:style w:type="paragraph" w:styleId="NormalWeb">
    <w:name w:val="Normal (Web)"/>
    <w:basedOn w:val="Normal"/>
    <w:uiPriority w:val="99"/>
    <w:unhideWhenUsed/>
    <w:rsid w:val="00B0016E"/>
    <w:pPr>
      <w:widowControl/>
      <w:spacing w:before="100" w:beforeAutospacing="1" w:after="100" w:afterAutospacing="1" w:line="240" w:lineRule="auto"/>
    </w:pPr>
    <w:rPr>
      <w:rFonts w:ascii="Times New Roman" w:eastAsiaTheme="minorEastAsia" w:hAnsi="Times New Roman" w:cs="Times New Roman"/>
      <w:sz w:val="24"/>
      <w:szCs w:val="24"/>
    </w:rPr>
  </w:style>
  <w:style w:type="character" w:styleId="lev">
    <w:name w:val="Strong"/>
    <w:basedOn w:val="Policepardfaut"/>
    <w:uiPriority w:val="22"/>
    <w:qFormat/>
    <w:rsid w:val="00B0016E"/>
    <w:rPr>
      <w:b/>
      <w:bCs/>
    </w:rPr>
  </w:style>
  <w:style w:type="paragraph" w:customStyle="1" w:styleId="Sous-titre2">
    <w:name w:val="Sous-titre2"/>
    <w:basedOn w:val="Normal"/>
    <w:rsid w:val="00B0016E"/>
    <w:pPr>
      <w:widowControl/>
      <w:spacing w:before="225" w:after="225" w:line="240" w:lineRule="auto"/>
    </w:pPr>
    <w:rPr>
      <w:rFonts w:ascii="Arial" w:eastAsiaTheme="minorEastAsia" w:hAnsi="Arial" w:cs="Arial"/>
      <w:b/>
      <w:bCs/>
      <w:sz w:val="24"/>
      <w:szCs w:val="24"/>
    </w:rPr>
  </w:style>
  <w:style w:type="table" w:styleId="Trameclaire-Accent1">
    <w:name w:val="Light Shading Accent 1"/>
    <w:basedOn w:val="TableauNormal"/>
    <w:uiPriority w:val="60"/>
    <w:rsid w:val="00B0016E"/>
    <w:pPr>
      <w:widowControl/>
      <w:spacing w:after="0" w:line="240" w:lineRule="auto"/>
    </w:pPr>
    <w:rPr>
      <w:rFonts w:ascii="Times New Roman" w:eastAsia="Times New Roman" w:hAnsi="Times New Roman"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extedebulles">
    <w:name w:val="Balloon Text"/>
    <w:basedOn w:val="Normal"/>
    <w:link w:val="TextedebullesCar"/>
    <w:uiPriority w:val="99"/>
    <w:semiHidden/>
    <w:unhideWhenUsed/>
    <w:rsid w:val="007470E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470E5"/>
    <w:rPr>
      <w:rFonts w:ascii="Segoe UI" w:hAnsi="Segoe UI" w:cs="Segoe UI"/>
      <w:sz w:val="18"/>
      <w:szCs w:val="18"/>
    </w:rPr>
  </w:style>
  <w:style w:type="character" w:styleId="Marquedecommentaire">
    <w:name w:val="annotation reference"/>
    <w:basedOn w:val="Policepardfaut"/>
    <w:uiPriority w:val="99"/>
    <w:semiHidden/>
    <w:unhideWhenUsed/>
    <w:rsid w:val="0006617C"/>
    <w:rPr>
      <w:sz w:val="16"/>
      <w:szCs w:val="16"/>
    </w:rPr>
  </w:style>
  <w:style w:type="paragraph" w:styleId="Commentaire">
    <w:name w:val="annotation text"/>
    <w:basedOn w:val="Normal"/>
    <w:link w:val="CommentaireCar"/>
    <w:uiPriority w:val="99"/>
    <w:semiHidden/>
    <w:unhideWhenUsed/>
    <w:rsid w:val="0006617C"/>
    <w:pPr>
      <w:spacing w:line="240" w:lineRule="auto"/>
    </w:pPr>
    <w:rPr>
      <w:sz w:val="20"/>
      <w:szCs w:val="20"/>
    </w:rPr>
  </w:style>
  <w:style w:type="character" w:customStyle="1" w:styleId="CommentaireCar">
    <w:name w:val="Commentaire Car"/>
    <w:basedOn w:val="Policepardfaut"/>
    <w:link w:val="Commentaire"/>
    <w:uiPriority w:val="99"/>
    <w:semiHidden/>
    <w:rsid w:val="0006617C"/>
    <w:rPr>
      <w:sz w:val="20"/>
      <w:szCs w:val="20"/>
    </w:rPr>
  </w:style>
  <w:style w:type="paragraph" w:styleId="Objetducommentaire">
    <w:name w:val="annotation subject"/>
    <w:basedOn w:val="Commentaire"/>
    <w:next w:val="Commentaire"/>
    <w:link w:val="ObjetducommentaireCar"/>
    <w:uiPriority w:val="99"/>
    <w:semiHidden/>
    <w:unhideWhenUsed/>
    <w:rsid w:val="0006617C"/>
    <w:rPr>
      <w:b/>
      <w:bCs/>
    </w:rPr>
  </w:style>
  <w:style w:type="character" w:customStyle="1" w:styleId="ObjetducommentaireCar">
    <w:name w:val="Objet du commentaire Car"/>
    <w:basedOn w:val="CommentaireCar"/>
    <w:link w:val="Objetducommentaire"/>
    <w:uiPriority w:val="99"/>
    <w:semiHidden/>
    <w:rsid w:val="0006617C"/>
    <w:rPr>
      <w:b/>
      <w:bCs/>
      <w:sz w:val="20"/>
      <w:szCs w:val="20"/>
    </w:rPr>
  </w:style>
  <w:style w:type="paragraph" w:styleId="Rvision">
    <w:name w:val="Revision"/>
    <w:hidden/>
    <w:uiPriority w:val="99"/>
    <w:semiHidden/>
    <w:rsid w:val="00530EBB"/>
    <w:pPr>
      <w:widowControl/>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CP_Renault_ExpirationDate xmlns="http://schemas.microsoft.com/sharepoint/v3" xsi:nil="true"/>
    <ACP_Renault_RelevantRegion_TaxHT0 xmlns="http://schemas.microsoft.com/sharepoint/v3">
      <Terms xmlns="http://schemas.microsoft.com/office/infopath/2007/PartnerControls"/>
    </ACP_Renault_RelevantRegion_TaxHT0>
    <ACP_Renault_DocumentType_TaxHT0 xmlns="http://schemas.microsoft.com/sharepoint/v3">
      <Terms xmlns="http://schemas.microsoft.com/office/infopath/2007/PartnerControls"/>
    </ACP_Renault_DocumentType_TaxHT0>
    <TaxCatchAll xmlns="64bebfd7-c037-4759-9b38-e825e441c157"/>
    <ACP_OwnerOrganization_TaxHT0 xmlns="http://schemas.microsoft.com/sharepoint/v3">
      <Terms xmlns="http://schemas.microsoft.com/office/infopath/2007/PartnerControls"/>
    </ACP_OwnerOrganization_TaxHT0>
    <ACP_Renault_SecurityClassification_TaxHT0 xmlns="http://schemas.microsoft.com/sharepoint/v3">
      <Terms xmlns="http://schemas.microsoft.com/office/infopath/2007/PartnerControls"/>
    </ACP_Renault_SecurityClassification_TaxHT0>
  </documentManagement>
</p:properties>
</file>

<file path=customXml/item3.xml><?xml version="1.0" encoding="utf-8"?>
<ct:contentTypeSchema xmlns:ct="http://schemas.microsoft.com/office/2006/metadata/contentType" xmlns:ma="http://schemas.microsoft.com/office/2006/metadata/properties/metaAttributes" ct:_="" ma:_="" ma:contentTypeName="Renault Document" ma:contentTypeID="0x01010066E3D1BD537B466A9FB4715B858074E900899E04623FB743D2ABDA955F9C2B667700BDE1E557D99C934AAF21072E049BB130" ma:contentTypeVersion="18" ma:contentTypeDescription="Create a new Renault document." ma:contentTypeScope="" ma:versionID="5fc65ebd21726547d036e6392a9ac1cd">
  <xsd:schema xmlns:xsd="http://www.w3.org/2001/XMLSchema" xmlns:xs="http://www.w3.org/2001/XMLSchema" xmlns:p="http://schemas.microsoft.com/office/2006/metadata/properties" xmlns:ns1="http://schemas.microsoft.com/sharepoint/v3" xmlns:ns2="64bebfd7-c037-4759-9b38-e825e441c157" targetNamespace="http://schemas.microsoft.com/office/2006/metadata/properties" ma:root="true" ma:fieldsID="b9f5fc333520296c52e2aa7ad431bd6f" ns1:_="" ns2:_="">
    <xsd:import namespace="http://schemas.microsoft.com/sharepoint/v3"/>
    <xsd:import namespace="64bebfd7-c037-4759-9b38-e825e441c157"/>
    <xsd:element name="properties">
      <xsd:complexType>
        <xsd:sequence>
          <xsd:element name="documentManagement">
            <xsd:complexType>
              <xsd:all>
                <xsd:element ref="ns1:ACP_OwnerOrganization_TaxHT0" minOccurs="0"/>
                <xsd:element ref="ns1:ACP_Renault_SecurityClassification_TaxHT0" minOccurs="0"/>
                <xsd:element ref="ns1:ACP_Renault_RelevantRegion_TaxHT0" minOccurs="0"/>
                <xsd:element ref="ns1:ACP_Renault_DocumentType_TaxHT0" minOccurs="0"/>
                <xsd:element ref="ns1:ACP_Renault_ExpirationDate"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CP_OwnerOrganization_TaxHT0" ma:index="9" nillable="true" ma:taxonomy="true" ma:internalName="ACP_OwnerOrganization_TaxHT0" ma:taxonomyFieldName="ACP_OwnerOrganization" ma:displayName="Owner Organization" ma:readOnly="false" ma:fieldId="{b2f944ca-d7b4-479f-83be-7a711dbb0010}" ma:sspId="13a7ba8c-7457-4356-a6e9-e6f891afc8fd" ma:termSetId="71a8f656-dccb-4916-8370-91b3a5cc5bef" ma:anchorId="00000000-0000-0000-0000-000000000000" ma:open="false" ma:isKeyword="false">
      <xsd:complexType>
        <xsd:sequence>
          <xsd:element ref="pc:Terms" minOccurs="0" maxOccurs="1"/>
        </xsd:sequence>
      </xsd:complexType>
    </xsd:element>
    <xsd:element name="ACP_Renault_SecurityClassification_TaxHT0" ma:index="11" nillable="true" ma:taxonomy="true" ma:internalName="ACP_Renault_SecurityClassification_TaxHT0" ma:taxonomyFieldName="ACP_Renault_SecurityClassification" ma:displayName="Security Classification" ma:readOnly="false" ma:fieldId="{1fe3dde9-5599-430d-9249-906cb7133fa1}" ma:sspId="13a7ba8c-7457-4356-a6e9-e6f891afc8fd" ma:termSetId="2e709ad7-3269-4298-a893-fa3c9641f723" ma:anchorId="00000000-0000-0000-0000-000000000000" ma:open="false" ma:isKeyword="false">
      <xsd:complexType>
        <xsd:sequence>
          <xsd:element ref="pc:Terms" minOccurs="0" maxOccurs="1"/>
        </xsd:sequence>
      </xsd:complexType>
    </xsd:element>
    <xsd:element name="ACP_Renault_RelevantRegion_TaxHT0" ma:index="13" nillable="true" ma:taxonomy="true" ma:internalName="ACP_Renault_RelevantRegion_TaxHT0" ma:taxonomyFieldName="ACP_Renault_RelevantRegion" ma:displayName="Relevant Region" ma:readOnly="false" ma:fieldId="{d64cf655-2379-4890-ab5b-d3321d30528e}" ma:sspId="13a7ba8c-7457-4356-a6e9-e6f891afc8fd" ma:termSetId="4b81f2c5-3f4e-40a0-bf90-01b0cb8bee7d" ma:anchorId="00000000-0000-0000-0000-000000000000" ma:open="false" ma:isKeyword="false">
      <xsd:complexType>
        <xsd:sequence>
          <xsd:element ref="pc:Terms" minOccurs="0" maxOccurs="1"/>
        </xsd:sequence>
      </xsd:complexType>
    </xsd:element>
    <xsd:element name="ACP_Renault_DocumentType_TaxHT0" ma:index="15" nillable="true" ma:taxonomy="true" ma:internalName="ACP_Renault_DocumentType_TaxHT0" ma:taxonomyFieldName="ACP_Renault_DocumentType" ma:displayName="Document Type" ma:readOnly="false" ma:fieldId="{05c1c4e8-8423-4693-876e-411f294059ad}" ma:sspId="13a7ba8c-7457-4356-a6e9-e6f891afc8fd" ma:termSetId="2d5155ef-5bfc-46c0-bd2b-77b51f4890fa" ma:anchorId="00000000-0000-0000-0000-000000000000" ma:open="false" ma:isKeyword="false">
      <xsd:complexType>
        <xsd:sequence>
          <xsd:element ref="pc:Terms" minOccurs="0" maxOccurs="1"/>
        </xsd:sequence>
      </xsd:complexType>
    </xsd:element>
    <xsd:element name="ACP_Renault_ExpirationDate" ma:index="16" nillable="true" ma:displayName="Expiration Date" ma:description="Indicates the document Expiration Date." ma:format="DateOnly" ma:hidden="true" ma:internalName="ACP_Renault_Expiration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4bebfd7-c037-4759-9b38-e825e441c157" elementFormDefault="qualified">
    <xsd:import namespace="http://schemas.microsoft.com/office/2006/documentManagement/types"/>
    <xsd:import namespace="http://schemas.microsoft.com/office/infopath/2007/PartnerControls"/>
    <xsd:element name="TaxCatchAll" ma:index="17" nillable="true" ma:displayName="Taxonomy Catch All Column" ma:description="" ma:hidden="true" ma:list="{bffc78b5-cd8d-45a7-b563-40693bcb85b7}" ma:internalName="TaxCatchAll" ma:showField="CatchAllData" ma:web="64bebfd7-c037-4759-9b38-e825e441c1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Content Type Event Receiver</Name>
    <Synchronization>Asynchronous</Synchronization>
    <Type>10503</Type>
    <SequenceNumber>1000</SequenceNumber>
    <Assembly>RNAlliance.SharePoint.ACP.Layers, Version=1.0.0.0, Culture=neutral, PublicKeyToken=e2530ddecd8f1478</Assembly>
    <Class>RNAlliance.SharePoint.ACP.Layers.Service.BaseCopyEventReceivers</Class>
    <Data/>
    <Filter/>
  </Receiver>
</spe:Receivers>
</file>

<file path=customXml/itemProps1.xml><?xml version="1.0" encoding="utf-8"?>
<ds:datastoreItem xmlns:ds="http://schemas.openxmlformats.org/officeDocument/2006/customXml" ds:itemID="{0F3D43DA-5654-44C0-9F70-4A99E8FC973E}">
  <ds:schemaRefs>
    <ds:schemaRef ds:uri="http://schemas.microsoft.com/sharepoint/v3/contenttype/forms"/>
  </ds:schemaRefs>
</ds:datastoreItem>
</file>

<file path=customXml/itemProps2.xml><?xml version="1.0" encoding="utf-8"?>
<ds:datastoreItem xmlns:ds="http://schemas.openxmlformats.org/officeDocument/2006/customXml" ds:itemID="{7E3C1926-0DC1-490C-83D5-731B7EF8B1A9}">
  <ds:schemaRefs>
    <ds:schemaRef ds:uri="http://schemas.microsoft.com/office/2006/metadata/properties"/>
    <ds:schemaRef ds:uri="http://schemas.microsoft.com/office/infopath/2007/PartnerControls"/>
    <ds:schemaRef ds:uri="http://schemas.microsoft.com/sharepoint/v3"/>
    <ds:schemaRef ds:uri="64bebfd7-c037-4759-9b38-e825e441c157"/>
  </ds:schemaRefs>
</ds:datastoreItem>
</file>

<file path=customXml/itemProps3.xml><?xml version="1.0" encoding="utf-8"?>
<ds:datastoreItem xmlns:ds="http://schemas.openxmlformats.org/officeDocument/2006/customXml" ds:itemID="{7607E552-EF4D-4216-8645-AE8C46139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4bebfd7-c037-4759-9b38-e825e441c1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A9CDB4-88DA-41B3-BA53-D5A86133EC9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1452</Words>
  <Characters>8283</Characters>
  <Application>Microsoft Office Word</Application>
  <DocSecurity>0</DocSecurity>
  <Lines>69</Lines>
  <Paragraphs>19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Document type Group Press Release</vt:lpstr>
      <vt:lpstr>Document type Group Press Release</vt:lpstr>
    </vt:vector>
  </TitlesOfParts>
  <Company>Hewlett-Packard Company</Company>
  <LinksUpToDate>false</LinksUpToDate>
  <CharactersWithSpaces>9716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type Group Press Release</dc:title>
  <dc:creator>MAZIER Helene</dc:creator>
  <cp:lastModifiedBy>MAZIER Helene</cp:lastModifiedBy>
  <cp:revision>2</cp:revision>
  <cp:lastPrinted>2016-01-15T11:04:00Z</cp:lastPrinted>
  <dcterms:created xsi:type="dcterms:W3CDTF">2016-01-15T17:16:00Z</dcterms:created>
  <dcterms:modified xsi:type="dcterms:W3CDTF">2016-01-15T17:16:00Z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2015-04-29T00:00:00Z</vt:filetime>
  </property>
  <property fmtid="{D5CDD505-2E9C-101B-9397-08002B2CF9AE}" pid="3" name="LastSaved">
    <vt:filetime>2015-04-29T00:00:00Z</vt:filetime>
  </property>
  <property fmtid="{D5CDD505-2E9C-101B-9397-08002B2CF9AE}" pid="4" name="ContentTypeId">
    <vt:lpwstr>0x01010066E3D1BD537B466A9FB4715B858074E900899E04623FB743D2ABDA955F9C2B667700BDE1E557D99C934AAF21072E049BB130</vt:lpwstr>
  </property>
  <property fmtid="{D5CDD505-2E9C-101B-9397-08002B2CF9AE}" pid="5" name="_AdHocReviewCycleID">
    <vt:i4>809965028</vt:i4>
  </property>
  <property fmtid="{D5CDD505-2E9C-101B-9397-08002B2CF9AE}" pid="6" name="_NewReviewCycle">
    <vt:lpwstr/>
  </property>
  <property fmtid="{D5CDD505-2E9C-101B-9397-08002B2CF9AE}" pid="7" name="_EmailSubject">
    <vt:lpwstr>Under Embargo until Monday 18 January 08.45 am CET -- Sales results release</vt:lpwstr>
  </property>
  <property fmtid="{D5CDD505-2E9C-101B-9397-08002B2CF9AE}" pid="8" name="_AuthorEmail">
    <vt:lpwstr>helene.mazier@renault.com</vt:lpwstr>
  </property>
  <property fmtid="{D5CDD505-2E9C-101B-9397-08002B2CF9AE}" pid="9" name="_AuthorEmailDisplayName">
    <vt:lpwstr>MAZIER Helene</vt:lpwstr>
  </property>
</Properties>
</file>